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840A10">
        <w:rPr>
          <w:color w:val="000000"/>
          <w:sz w:val="28"/>
          <w:szCs w:val="28"/>
        </w:rPr>
        <w:t>на поставку</w:t>
      </w:r>
      <w:r w:rsidRPr="00956DD0">
        <w:rPr>
          <w:color w:val="000000"/>
          <w:sz w:val="28"/>
          <w:szCs w:val="28"/>
        </w:rPr>
        <w:t xml:space="preserve"> лекарственных </w:t>
      </w:r>
      <w:r w:rsidR="00B965A2">
        <w:rPr>
          <w:color w:val="000000"/>
          <w:sz w:val="28"/>
          <w:szCs w:val="28"/>
        </w:rPr>
        <w:t>средств</w:t>
      </w:r>
      <w:r w:rsidR="00D8619D">
        <w:rPr>
          <w:color w:val="000000"/>
          <w:sz w:val="28"/>
          <w:szCs w:val="28"/>
        </w:rPr>
        <w:t xml:space="preserve"> </w:t>
      </w:r>
      <w:r w:rsidR="000D0AC0">
        <w:rPr>
          <w:color w:val="000000"/>
          <w:sz w:val="28"/>
          <w:szCs w:val="28"/>
        </w:rPr>
        <w:t xml:space="preserve">на 2019г. </w:t>
      </w:r>
      <w:r w:rsidRPr="00956DD0">
        <w:rPr>
          <w:color w:val="000000"/>
          <w:sz w:val="28"/>
          <w:szCs w:val="28"/>
        </w:rPr>
        <w:t xml:space="preserve">для нужд </w:t>
      </w:r>
      <w:r w:rsidR="00D8619D">
        <w:rPr>
          <w:color w:val="000000"/>
          <w:sz w:val="28"/>
          <w:szCs w:val="28"/>
        </w:rPr>
        <w:t xml:space="preserve">стоматологического отделения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D8619D"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619D">
        <w:rPr>
          <w:rFonts w:ascii="Times New Roman" w:hAnsi="Times New Roman"/>
          <w:sz w:val="18"/>
          <w:szCs w:val="18"/>
          <w:lang w:eastAsia="zh-CN"/>
        </w:rPr>
        <w:t>Настоящая документация о проведении закупки (</w:t>
      </w:r>
      <w:r w:rsidR="00434834" w:rsidRPr="00D8619D">
        <w:rPr>
          <w:rFonts w:ascii="Times New Roman" w:hAnsi="Times New Roman"/>
          <w:sz w:val="18"/>
          <w:szCs w:val="18"/>
          <w:lang w:eastAsia="zh-CN"/>
        </w:rPr>
        <w:t>котировочная</w:t>
      </w:r>
      <w:r w:rsidRPr="00D8619D">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D8619D"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619D">
        <w:rPr>
          <w:rFonts w:ascii="Times New Roman" w:hAnsi="Times New Roman"/>
          <w:sz w:val="18"/>
          <w:szCs w:val="18"/>
          <w:lang w:eastAsia="zh-CN"/>
        </w:rPr>
        <w:t>Гражданский кодекс Российской Федерации;</w:t>
      </w:r>
    </w:p>
    <w:p w:rsidR="00BD4946" w:rsidRPr="00D8619D"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619D">
        <w:rPr>
          <w:rFonts w:ascii="Times New Roman" w:hAnsi="Times New Roman"/>
          <w:sz w:val="18"/>
          <w:szCs w:val="18"/>
          <w:lang w:eastAsia="zh-CN"/>
        </w:rPr>
        <w:t>Федеральный закон от 26.07.2006 № 135-ФЗ «О защите конкуренции»;</w:t>
      </w:r>
    </w:p>
    <w:p w:rsidR="00BD4946" w:rsidRPr="00D8619D"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619D">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D8619D"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D8619D">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D8619D">
        <w:rPr>
          <w:rFonts w:ascii="Times New Roman" w:hAnsi="Times New Roman"/>
          <w:sz w:val="18"/>
          <w:szCs w:val="18"/>
        </w:rPr>
        <w:t>НУЗ «Узловая больница на станции Бузулук ОАО «РЖД»</w:t>
      </w:r>
      <w:r w:rsidRPr="00D8619D">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D8619D"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D8619D">
        <w:rPr>
          <w:rFonts w:ascii="Times New Roman" w:hAnsi="Times New Roman"/>
          <w:sz w:val="18"/>
          <w:szCs w:val="18"/>
          <w:lang w:eastAsia="zh-CN"/>
        </w:rPr>
        <w:t xml:space="preserve">Извещение и Документация о проведении </w:t>
      </w:r>
      <w:r w:rsidRPr="00D8619D">
        <w:rPr>
          <w:rFonts w:ascii="Times New Roman" w:hAnsi="Times New Roman"/>
          <w:sz w:val="18"/>
          <w:szCs w:val="18"/>
        </w:rPr>
        <w:t>закупки</w:t>
      </w:r>
      <w:r w:rsidRPr="00D8619D">
        <w:rPr>
          <w:rFonts w:ascii="Times New Roman" w:hAnsi="Times New Roman"/>
          <w:sz w:val="18"/>
          <w:szCs w:val="18"/>
          <w:lang w:eastAsia="zh-CN"/>
        </w:rPr>
        <w:t xml:space="preserve"> размещается на официальном сайте </w:t>
      </w:r>
      <w:r w:rsidRPr="00D8619D">
        <w:rPr>
          <w:rFonts w:ascii="Times New Roman" w:hAnsi="Times New Roman"/>
          <w:sz w:val="18"/>
          <w:szCs w:val="18"/>
        </w:rPr>
        <w:t>НУЗ «Узловая больница на станции Бузулук ОАО «РЖД»</w:t>
      </w:r>
      <w:r w:rsidRPr="00D8619D">
        <w:rPr>
          <w:rFonts w:ascii="Times New Roman" w:hAnsi="Times New Roman"/>
          <w:sz w:val="18"/>
          <w:szCs w:val="18"/>
          <w:lang w:eastAsia="zh-CN"/>
        </w:rPr>
        <w:t xml:space="preserve"> по адресу: </w:t>
      </w:r>
      <w:hyperlink r:id="rId9" w:history="1">
        <w:r w:rsidRPr="00D8619D">
          <w:rPr>
            <w:rStyle w:val="ad"/>
            <w:rFonts w:ascii="Times New Roman" w:hAnsi="Times New Roman"/>
            <w:sz w:val="18"/>
            <w:szCs w:val="18"/>
            <w:lang w:eastAsia="zh-CN"/>
          </w:rPr>
          <w:t>http://жд-больница.рф</w:t>
        </w:r>
      </w:hyperlink>
      <w:r w:rsidRPr="00D8619D">
        <w:rPr>
          <w:rFonts w:ascii="Times New Roman" w:hAnsi="Times New Roman"/>
          <w:sz w:val="18"/>
          <w:szCs w:val="18"/>
          <w:lang w:eastAsia="zh-CN"/>
        </w:rPr>
        <w:t xml:space="preserve"> </w:t>
      </w:r>
    </w:p>
    <w:p w:rsidR="00161853" w:rsidRPr="00B951F1" w:rsidRDefault="00161853"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840A10"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ind w:left="-10"/>
              <w:jc w:val="center"/>
              <w:rPr>
                <w:sz w:val="18"/>
                <w:szCs w:val="18"/>
              </w:rPr>
            </w:pPr>
            <w:r w:rsidRPr="00840A10">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sz w:val="18"/>
                <w:szCs w:val="18"/>
              </w:rPr>
            </w:pPr>
            <w:r w:rsidRPr="00840A10">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widowControl w:val="0"/>
              <w:snapToGrid w:val="0"/>
              <w:spacing w:line="240" w:lineRule="exact"/>
              <w:jc w:val="both"/>
              <w:rPr>
                <w:color w:val="000000"/>
                <w:sz w:val="18"/>
                <w:szCs w:val="18"/>
                <w:lang w:bidi="ru-RU"/>
              </w:rPr>
            </w:pPr>
            <w:proofErr w:type="spellStart"/>
            <w:r w:rsidRPr="00840A10">
              <w:rPr>
                <w:color w:val="000000"/>
                <w:sz w:val="18"/>
                <w:szCs w:val="18"/>
                <w:lang w:val="en-US" w:bidi="ru-RU"/>
              </w:rPr>
              <w:t>Запрос</w:t>
            </w:r>
            <w:proofErr w:type="spellEnd"/>
            <w:r w:rsidRPr="00840A10">
              <w:rPr>
                <w:color w:val="000000"/>
                <w:sz w:val="18"/>
                <w:szCs w:val="18"/>
                <w:lang w:val="en-US" w:bidi="ru-RU"/>
              </w:rPr>
              <w:t xml:space="preserve"> </w:t>
            </w:r>
            <w:r w:rsidRPr="00840A10">
              <w:rPr>
                <w:color w:val="000000"/>
                <w:sz w:val="18"/>
                <w:szCs w:val="18"/>
                <w:lang w:bidi="ru-RU"/>
              </w:rPr>
              <w:t>котировок</w:t>
            </w:r>
          </w:p>
        </w:tc>
      </w:tr>
      <w:tr w:rsidR="00FB362C" w:rsidRPr="00840A10"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ind w:left="-10"/>
              <w:jc w:val="center"/>
              <w:rPr>
                <w:sz w:val="18"/>
                <w:szCs w:val="18"/>
              </w:rPr>
            </w:pPr>
            <w:r w:rsidRPr="00840A10">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rPr>
                <w:sz w:val="18"/>
                <w:szCs w:val="18"/>
              </w:rPr>
            </w:pPr>
            <w:r w:rsidRPr="00840A10">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contextualSpacing/>
              <w:rPr>
                <w:b/>
                <w:sz w:val="18"/>
                <w:szCs w:val="18"/>
              </w:rPr>
            </w:pPr>
            <w:r w:rsidRPr="00840A10">
              <w:rPr>
                <w:b/>
                <w:sz w:val="18"/>
                <w:szCs w:val="18"/>
              </w:rPr>
              <w:t xml:space="preserve">Заказчик:  </w:t>
            </w:r>
            <w:r w:rsidRPr="00840A10">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840A10">
              <w:rPr>
                <w:b/>
                <w:sz w:val="18"/>
                <w:szCs w:val="18"/>
              </w:rPr>
              <w:t xml:space="preserve">;  </w:t>
            </w:r>
            <w:r w:rsidRPr="00840A10">
              <w:rPr>
                <w:sz w:val="18"/>
                <w:szCs w:val="18"/>
              </w:rPr>
              <w:t>сокращенное официальное наименование учреждения: НУЗ «Узловая больница на станции Бузулук ОАО «РЖД»;</w:t>
            </w:r>
          </w:p>
          <w:p w:rsidR="00FB362C" w:rsidRPr="00840A10" w:rsidRDefault="00FB362C" w:rsidP="00FB362C">
            <w:pPr>
              <w:contextualSpacing/>
              <w:rPr>
                <w:sz w:val="18"/>
                <w:szCs w:val="18"/>
              </w:rPr>
            </w:pPr>
            <w:r w:rsidRPr="00840A10">
              <w:rPr>
                <w:b/>
                <w:sz w:val="18"/>
                <w:szCs w:val="18"/>
              </w:rPr>
              <w:t xml:space="preserve">Адрес, индекс: </w:t>
            </w:r>
            <w:r w:rsidRPr="00840A10">
              <w:rPr>
                <w:sz w:val="18"/>
                <w:szCs w:val="18"/>
              </w:rPr>
              <w:t xml:space="preserve">461042, Оренбургская обл. </w:t>
            </w:r>
            <w:proofErr w:type="spellStart"/>
            <w:r w:rsidRPr="00840A10">
              <w:rPr>
                <w:sz w:val="18"/>
                <w:szCs w:val="18"/>
              </w:rPr>
              <w:t>г</w:t>
            </w:r>
            <w:proofErr w:type="gramStart"/>
            <w:r w:rsidRPr="00840A10">
              <w:rPr>
                <w:sz w:val="18"/>
                <w:szCs w:val="18"/>
              </w:rPr>
              <w:t>.Б</w:t>
            </w:r>
            <w:proofErr w:type="gramEnd"/>
            <w:r w:rsidRPr="00840A10">
              <w:rPr>
                <w:sz w:val="18"/>
                <w:szCs w:val="18"/>
              </w:rPr>
              <w:t>узулук</w:t>
            </w:r>
            <w:proofErr w:type="spellEnd"/>
            <w:r w:rsidRPr="00840A10">
              <w:rPr>
                <w:sz w:val="18"/>
                <w:szCs w:val="18"/>
              </w:rPr>
              <w:t xml:space="preserve">, </w:t>
            </w:r>
            <w:proofErr w:type="spellStart"/>
            <w:r w:rsidRPr="00840A10">
              <w:rPr>
                <w:sz w:val="18"/>
                <w:szCs w:val="18"/>
              </w:rPr>
              <w:t>ул.Степная</w:t>
            </w:r>
            <w:proofErr w:type="spellEnd"/>
            <w:r w:rsidRPr="00840A10">
              <w:rPr>
                <w:sz w:val="18"/>
                <w:szCs w:val="18"/>
              </w:rPr>
              <w:t>, дом 20</w:t>
            </w:r>
          </w:p>
          <w:p w:rsidR="00FB362C" w:rsidRPr="00840A10" w:rsidRDefault="00FB362C" w:rsidP="00FB362C">
            <w:pPr>
              <w:contextualSpacing/>
              <w:rPr>
                <w:snapToGrid w:val="0"/>
                <w:color w:val="000000"/>
                <w:sz w:val="18"/>
                <w:szCs w:val="18"/>
              </w:rPr>
            </w:pPr>
            <w:r w:rsidRPr="00840A10">
              <w:rPr>
                <w:b/>
                <w:bCs/>
                <w:sz w:val="18"/>
                <w:szCs w:val="18"/>
                <w:lang w:val="en-US"/>
              </w:rPr>
              <w:t>E</w:t>
            </w:r>
            <w:r w:rsidRPr="00840A10">
              <w:rPr>
                <w:b/>
                <w:bCs/>
                <w:sz w:val="18"/>
                <w:szCs w:val="18"/>
              </w:rPr>
              <w:t>-</w:t>
            </w:r>
            <w:r w:rsidRPr="00840A10">
              <w:rPr>
                <w:b/>
                <w:bCs/>
                <w:sz w:val="18"/>
                <w:szCs w:val="18"/>
                <w:lang w:val="en-US"/>
              </w:rPr>
              <w:t>mail</w:t>
            </w:r>
            <w:r w:rsidRPr="00840A10">
              <w:rPr>
                <w:b/>
                <w:bCs/>
                <w:sz w:val="18"/>
                <w:szCs w:val="18"/>
              </w:rPr>
              <w:t>:</w:t>
            </w:r>
            <w:r w:rsidRPr="00840A10">
              <w:rPr>
                <w:bCs/>
                <w:sz w:val="18"/>
                <w:szCs w:val="18"/>
              </w:rPr>
              <w:t xml:space="preserve"> inspektor.pv@yandex.ru, </w:t>
            </w:r>
            <w:r w:rsidRPr="00840A10">
              <w:rPr>
                <w:b/>
                <w:snapToGrid w:val="0"/>
                <w:color w:val="000000"/>
                <w:sz w:val="18"/>
                <w:szCs w:val="18"/>
              </w:rPr>
              <w:t>тел.:</w:t>
            </w:r>
            <w:r w:rsidR="00B965A2" w:rsidRPr="00840A10">
              <w:rPr>
                <w:snapToGrid w:val="0"/>
                <w:color w:val="000000"/>
                <w:sz w:val="18"/>
                <w:szCs w:val="18"/>
              </w:rPr>
              <w:t xml:space="preserve"> ( 35342 ) 7-20-90, </w:t>
            </w:r>
            <w:r w:rsidRPr="00840A10">
              <w:rPr>
                <w:snapToGrid w:val="0"/>
                <w:color w:val="000000"/>
                <w:sz w:val="18"/>
                <w:szCs w:val="18"/>
              </w:rPr>
              <w:t xml:space="preserve"> </w:t>
            </w:r>
            <w:r w:rsidRPr="00840A10">
              <w:rPr>
                <w:b/>
                <w:snapToGrid w:val="0"/>
                <w:color w:val="000000"/>
                <w:sz w:val="18"/>
                <w:szCs w:val="18"/>
              </w:rPr>
              <w:t>факс:</w:t>
            </w:r>
            <w:r w:rsidRPr="00840A10">
              <w:rPr>
                <w:snapToGrid w:val="0"/>
                <w:color w:val="000000"/>
                <w:sz w:val="18"/>
                <w:szCs w:val="18"/>
              </w:rPr>
              <w:t xml:space="preserve"> 7-27-74</w:t>
            </w:r>
          </w:p>
          <w:p w:rsidR="00FB362C" w:rsidRPr="00840A10" w:rsidRDefault="00FB362C" w:rsidP="00B965A2">
            <w:pPr>
              <w:pStyle w:val="23"/>
              <w:spacing w:after="0" w:line="240" w:lineRule="auto"/>
              <w:contextualSpacing/>
              <w:jc w:val="both"/>
              <w:rPr>
                <w:sz w:val="18"/>
                <w:szCs w:val="18"/>
              </w:rPr>
            </w:pPr>
            <w:r w:rsidRPr="00840A10">
              <w:rPr>
                <w:b/>
                <w:sz w:val="18"/>
                <w:szCs w:val="18"/>
              </w:rPr>
              <w:t>Контактные  лица</w:t>
            </w:r>
            <w:r w:rsidRPr="00840A10">
              <w:rPr>
                <w:sz w:val="18"/>
                <w:szCs w:val="18"/>
              </w:rPr>
              <w:t xml:space="preserve">: инспектор по производственным вопросам </w:t>
            </w:r>
            <w:r w:rsidR="00B965A2" w:rsidRPr="00840A10">
              <w:rPr>
                <w:sz w:val="18"/>
                <w:szCs w:val="18"/>
              </w:rPr>
              <w:t>Тамбова Оксана Юрьевна</w:t>
            </w:r>
            <w:r w:rsidRPr="00840A10">
              <w:rPr>
                <w:sz w:val="18"/>
                <w:szCs w:val="18"/>
              </w:rPr>
              <w:t xml:space="preserve"> </w:t>
            </w:r>
            <w:r w:rsidRPr="00840A10">
              <w:rPr>
                <w:snapToGrid w:val="0"/>
                <w:color w:val="000000"/>
                <w:sz w:val="18"/>
                <w:szCs w:val="18"/>
              </w:rPr>
              <w:t>(35342)</w:t>
            </w:r>
            <w:r w:rsidR="00B965A2" w:rsidRPr="00840A10">
              <w:rPr>
                <w:snapToGrid w:val="0"/>
                <w:color w:val="000000"/>
                <w:sz w:val="18"/>
                <w:szCs w:val="18"/>
              </w:rPr>
              <w:t xml:space="preserve"> 7-20-90</w:t>
            </w:r>
            <w:r w:rsidRPr="00840A10">
              <w:rPr>
                <w:sz w:val="18"/>
                <w:szCs w:val="18"/>
              </w:rPr>
              <w:t>, старшая медицинская сестра Никитина Ольга Александровна (35342)7-24-30.</w:t>
            </w:r>
          </w:p>
        </w:tc>
      </w:tr>
      <w:tr w:rsidR="00FB362C" w:rsidRPr="00840A10" w:rsidTr="00840A10">
        <w:trPr>
          <w:trHeight w:hRule="exact" w:val="908"/>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jc w:val="center"/>
              <w:rPr>
                <w:sz w:val="18"/>
                <w:szCs w:val="18"/>
              </w:rPr>
            </w:pPr>
            <w:r w:rsidRPr="00840A10">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sz w:val="18"/>
                <w:szCs w:val="18"/>
              </w:rPr>
            </w:pPr>
            <w:r w:rsidRPr="00840A10">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702A1D" w:rsidP="00B965A2">
            <w:pPr>
              <w:rPr>
                <w:sz w:val="18"/>
                <w:szCs w:val="18"/>
              </w:rPr>
            </w:pPr>
            <w:proofErr w:type="gramStart"/>
            <w:r w:rsidRPr="00840A10">
              <w:rPr>
                <w:color w:val="000000"/>
                <w:sz w:val="18"/>
                <w:szCs w:val="18"/>
                <w:lang w:bidi="ru-RU"/>
              </w:rPr>
              <w:t xml:space="preserve">Лекарственные </w:t>
            </w:r>
            <w:r w:rsidR="00B965A2" w:rsidRPr="00840A10">
              <w:rPr>
                <w:color w:val="000000"/>
                <w:sz w:val="18"/>
                <w:szCs w:val="18"/>
                <w:lang w:bidi="ru-RU"/>
              </w:rPr>
              <w:t>средства</w:t>
            </w:r>
            <w:r w:rsidR="00FB362C" w:rsidRPr="00840A10">
              <w:rPr>
                <w:color w:val="000000"/>
                <w:sz w:val="18"/>
                <w:szCs w:val="18"/>
                <w:lang w:bidi="ru-RU"/>
              </w:rPr>
              <w:t xml:space="preserve">   для нужд</w:t>
            </w:r>
            <w:r w:rsidR="00D8619D">
              <w:rPr>
                <w:color w:val="000000"/>
                <w:sz w:val="18"/>
                <w:szCs w:val="18"/>
                <w:lang w:bidi="ru-RU"/>
              </w:rPr>
              <w:t xml:space="preserve"> стоматологического отделения</w:t>
            </w:r>
            <w:r w:rsidR="00FB362C" w:rsidRPr="00840A10">
              <w:rPr>
                <w:color w:val="000000"/>
                <w:sz w:val="18"/>
                <w:szCs w:val="18"/>
                <w:lang w:bidi="ru-RU"/>
              </w:rPr>
              <w:t xml:space="preserve">  НУЗ «Узловая больница на станции Бузулук ОАО «РЖД» (Наименование, количество, характеристики товара указаны в Техническом задании (</w:t>
            </w:r>
            <w:r w:rsidRPr="00840A10">
              <w:rPr>
                <w:color w:val="000000"/>
                <w:sz w:val="18"/>
                <w:szCs w:val="18"/>
                <w:lang w:bidi="ru-RU"/>
              </w:rPr>
              <w:t>часть 2 к д</w:t>
            </w:r>
            <w:r w:rsidR="00FB362C" w:rsidRPr="00840A10">
              <w:rPr>
                <w:color w:val="000000"/>
                <w:sz w:val="18"/>
                <w:szCs w:val="18"/>
                <w:lang w:bidi="ru-RU"/>
              </w:rPr>
              <w:t>окументации о проведении закупки)</w:t>
            </w:r>
            <w:proofErr w:type="gramEnd"/>
          </w:p>
        </w:tc>
      </w:tr>
      <w:tr w:rsidR="00FB362C" w:rsidRPr="00840A10" w:rsidTr="00840A10">
        <w:trPr>
          <w:trHeight w:hRule="exact" w:val="1135"/>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color w:val="000000"/>
                <w:sz w:val="18"/>
                <w:szCs w:val="18"/>
                <w:lang w:bidi="ru-RU"/>
              </w:rPr>
            </w:pPr>
            <w:r w:rsidRPr="00840A10">
              <w:rPr>
                <w:sz w:val="18"/>
                <w:szCs w:val="18"/>
              </w:rPr>
              <w:t>Место поставки</w:t>
            </w:r>
            <w:r w:rsidR="000B4CC3" w:rsidRPr="00840A10">
              <w:rPr>
                <w:sz w:val="18"/>
                <w:szCs w:val="18"/>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widowControl w:val="0"/>
              <w:jc w:val="both"/>
              <w:rPr>
                <w:sz w:val="18"/>
                <w:szCs w:val="18"/>
              </w:rPr>
            </w:pPr>
            <w:r w:rsidRPr="00840A10">
              <w:rPr>
                <w:sz w:val="18"/>
                <w:szCs w:val="18"/>
              </w:rPr>
              <w:t xml:space="preserve">461042, </w:t>
            </w:r>
            <w:proofErr w:type="gramStart"/>
            <w:r w:rsidRPr="00840A10">
              <w:rPr>
                <w:sz w:val="18"/>
                <w:szCs w:val="18"/>
              </w:rPr>
              <w:t>Оренбургская</w:t>
            </w:r>
            <w:proofErr w:type="gramEnd"/>
            <w:r w:rsidRPr="00840A10">
              <w:rPr>
                <w:sz w:val="18"/>
                <w:szCs w:val="18"/>
              </w:rPr>
              <w:t xml:space="preserve">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Степная, дом 20</w:t>
            </w:r>
          </w:p>
          <w:p w:rsidR="000B4CC3" w:rsidRPr="003829BE" w:rsidRDefault="000B4CC3" w:rsidP="000B4CC3">
            <w:pPr>
              <w:shd w:val="clear" w:color="auto" w:fill="FFFFFF"/>
              <w:rPr>
                <w:b/>
                <w:color w:val="000000"/>
                <w:sz w:val="18"/>
                <w:szCs w:val="18"/>
              </w:rPr>
            </w:pPr>
            <w:r w:rsidRPr="003829BE">
              <w:rPr>
                <w:b/>
                <w:color w:val="000000"/>
                <w:sz w:val="18"/>
                <w:szCs w:val="18"/>
              </w:rPr>
              <w:t xml:space="preserve">Сроки и условия поставки </w:t>
            </w:r>
            <w:r w:rsidR="00915A0F" w:rsidRPr="003829BE">
              <w:rPr>
                <w:b/>
                <w:color w:val="000000"/>
                <w:sz w:val="18"/>
                <w:szCs w:val="18"/>
              </w:rPr>
              <w:t>о</w:t>
            </w:r>
            <w:r w:rsidRPr="003829BE">
              <w:rPr>
                <w:b/>
                <w:color w:val="000000"/>
                <w:sz w:val="18"/>
                <w:szCs w:val="18"/>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840A10" w:rsidRDefault="000B4CC3" w:rsidP="00FB362C">
            <w:pPr>
              <w:widowControl w:val="0"/>
              <w:jc w:val="both"/>
              <w:rPr>
                <w:sz w:val="18"/>
                <w:szCs w:val="18"/>
              </w:rPr>
            </w:pPr>
          </w:p>
        </w:tc>
      </w:tr>
      <w:tr w:rsidR="00FB362C" w:rsidRPr="00840A10" w:rsidTr="00840A10">
        <w:trPr>
          <w:trHeight w:hRule="exact" w:val="1845"/>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840A10" w:rsidRDefault="00FB362C" w:rsidP="00FB362C">
            <w:pPr>
              <w:widowControl w:val="0"/>
              <w:spacing w:line="269" w:lineRule="exact"/>
              <w:rPr>
                <w:sz w:val="18"/>
                <w:szCs w:val="18"/>
              </w:rPr>
            </w:pPr>
            <w:r w:rsidRPr="00840A10">
              <w:rPr>
                <w:sz w:val="18"/>
                <w:szCs w:val="18"/>
              </w:rPr>
              <w:t>Сведения о начальной (максимальной) цене</w:t>
            </w:r>
          </w:p>
          <w:p w:rsidR="00FB362C" w:rsidRPr="00840A10" w:rsidRDefault="00FB362C" w:rsidP="00FB362C">
            <w:pPr>
              <w:widowControl w:val="0"/>
              <w:rPr>
                <w:sz w:val="18"/>
                <w:szCs w:val="18"/>
              </w:rPr>
            </w:pPr>
            <w:r w:rsidRPr="00840A10">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840A10" w:rsidRDefault="00FB362C" w:rsidP="00FB362C">
            <w:pPr>
              <w:widowControl w:val="0"/>
              <w:jc w:val="both"/>
              <w:rPr>
                <w:color w:val="000000"/>
                <w:sz w:val="18"/>
                <w:szCs w:val="18"/>
                <w:lang w:bidi="ru-RU"/>
              </w:rPr>
            </w:pPr>
            <w:r w:rsidRPr="00840A10">
              <w:rPr>
                <w:color w:val="000000"/>
                <w:sz w:val="18"/>
                <w:szCs w:val="18"/>
                <w:lang w:bidi="ru-RU"/>
              </w:rPr>
              <w:t xml:space="preserve">Начальная (Максимальная) сумма договора </w:t>
            </w:r>
            <w:r w:rsidRPr="00840A10">
              <w:rPr>
                <w:b/>
                <w:color w:val="000000"/>
                <w:sz w:val="18"/>
                <w:szCs w:val="18"/>
                <w:lang w:bidi="ru-RU"/>
              </w:rPr>
              <w:t xml:space="preserve">не более </w:t>
            </w:r>
            <w:r w:rsidR="00D8619D">
              <w:rPr>
                <w:b/>
                <w:color w:val="000000"/>
                <w:sz w:val="18"/>
                <w:szCs w:val="18"/>
                <w:lang w:bidi="ru-RU"/>
              </w:rPr>
              <w:t>892931,40</w:t>
            </w:r>
            <w:r w:rsidRPr="00840A10">
              <w:rPr>
                <w:b/>
                <w:color w:val="000000"/>
                <w:sz w:val="18"/>
                <w:szCs w:val="18"/>
                <w:lang w:bidi="ru-RU"/>
              </w:rPr>
              <w:t xml:space="preserve"> руб.  (</w:t>
            </w:r>
            <w:r w:rsidR="00D8619D">
              <w:rPr>
                <w:b/>
                <w:color w:val="000000"/>
                <w:sz w:val="18"/>
                <w:szCs w:val="18"/>
                <w:lang w:bidi="ru-RU"/>
              </w:rPr>
              <w:t>Восемьсот девяносто две тысячи девятьсот тридцать один руб. 4</w:t>
            </w:r>
            <w:r w:rsidR="00840A10" w:rsidRPr="00840A10">
              <w:rPr>
                <w:b/>
                <w:color w:val="000000"/>
                <w:sz w:val="18"/>
                <w:szCs w:val="18"/>
                <w:lang w:bidi="ru-RU"/>
              </w:rPr>
              <w:t>0 коп.</w:t>
            </w:r>
            <w:r w:rsidRPr="00840A10">
              <w:rPr>
                <w:b/>
                <w:color w:val="000000"/>
                <w:sz w:val="18"/>
                <w:szCs w:val="18"/>
                <w:lang w:bidi="ru-RU"/>
              </w:rPr>
              <w:t xml:space="preserve">), в </w:t>
            </w:r>
            <w:proofErr w:type="spellStart"/>
            <w:r w:rsidRPr="00840A10">
              <w:rPr>
                <w:b/>
                <w:color w:val="000000"/>
                <w:sz w:val="18"/>
                <w:szCs w:val="18"/>
                <w:lang w:bidi="ru-RU"/>
              </w:rPr>
              <w:t>т.ч</w:t>
            </w:r>
            <w:proofErr w:type="spellEnd"/>
            <w:r w:rsidRPr="00840A10">
              <w:rPr>
                <w:b/>
                <w:color w:val="000000"/>
                <w:sz w:val="18"/>
                <w:szCs w:val="18"/>
                <w:lang w:bidi="ru-RU"/>
              </w:rPr>
              <w:t>. НДС.</w:t>
            </w:r>
          </w:p>
          <w:p w:rsidR="00FB362C" w:rsidRPr="00840A10" w:rsidRDefault="00FB362C" w:rsidP="006D05D6">
            <w:pPr>
              <w:widowControl w:val="0"/>
              <w:jc w:val="both"/>
              <w:rPr>
                <w:sz w:val="18"/>
                <w:szCs w:val="18"/>
              </w:rPr>
            </w:pPr>
            <w:r w:rsidRPr="00840A10">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840A10">
              <w:rPr>
                <w:sz w:val="18"/>
                <w:szCs w:val="18"/>
              </w:rPr>
              <w:t>Стоимость товара является фиксированной и изменению в течение срока действия договора не подлежит.</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spacing w:line="278" w:lineRule="exact"/>
              <w:rPr>
                <w:sz w:val="18"/>
                <w:szCs w:val="18"/>
              </w:rPr>
            </w:pPr>
            <w:r w:rsidRPr="00840A10">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jc w:val="both"/>
              <w:rPr>
                <w:sz w:val="18"/>
                <w:szCs w:val="18"/>
              </w:rPr>
            </w:pPr>
            <w:r w:rsidRPr="00840A10">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840A10" w:rsidRDefault="00FB362C" w:rsidP="00FB362C">
            <w:pPr>
              <w:jc w:val="both"/>
              <w:rPr>
                <w:color w:val="000000"/>
                <w:sz w:val="18"/>
                <w:szCs w:val="18"/>
                <w:lang w:bidi="ru-RU"/>
              </w:rPr>
            </w:pPr>
            <w:r w:rsidRPr="00840A10">
              <w:rPr>
                <w:sz w:val="18"/>
                <w:szCs w:val="18"/>
              </w:rPr>
              <w:t>461042, Оренбургская обл. г.</w:t>
            </w:r>
            <w:r w:rsidR="00DB2AC8" w:rsidRPr="00840A10">
              <w:rPr>
                <w:sz w:val="18"/>
                <w:szCs w:val="18"/>
              </w:rPr>
              <w:t xml:space="preserve"> </w:t>
            </w:r>
            <w:r w:rsidRPr="00840A10">
              <w:rPr>
                <w:sz w:val="18"/>
                <w:szCs w:val="18"/>
              </w:rPr>
              <w:t>Бузулук, ул.</w:t>
            </w:r>
            <w:r w:rsidR="00DB2AC8" w:rsidRPr="00840A10">
              <w:rPr>
                <w:sz w:val="18"/>
                <w:szCs w:val="18"/>
              </w:rPr>
              <w:t xml:space="preserve"> </w:t>
            </w:r>
            <w:r w:rsidRPr="00840A10">
              <w:rPr>
                <w:sz w:val="18"/>
                <w:szCs w:val="18"/>
              </w:rPr>
              <w:t>Степная, дом 20, приемная главного врача</w:t>
            </w:r>
            <w:r w:rsidRPr="00840A10">
              <w:rPr>
                <w:color w:val="000000"/>
                <w:sz w:val="18"/>
                <w:szCs w:val="18"/>
                <w:lang w:bidi="ru-RU"/>
              </w:rPr>
              <w:t>.</w:t>
            </w:r>
          </w:p>
          <w:p w:rsidR="00FB362C" w:rsidRPr="00840A10" w:rsidRDefault="00FB362C" w:rsidP="00FB362C">
            <w:pPr>
              <w:jc w:val="both"/>
              <w:rPr>
                <w:color w:val="000000"/>
                <w:sz w:val="18"/>
                <w:szCs w:val="18"/>
                <w:lang w:bidi="ru-RU"/>
              </w:rPr>
            </w:pPr>
            <w:r w:rsidRPr="00840A10">
              <w:rPr>
                <w:color w:val="000000"/>
                <w:sz w:val="18"/>
                <w:szCs w:val="18"/>
                <w:lang w:bidi="ru-RU"/>
              </w:rPr>
              <w:t xml:space="preserve"> с </w:t>
            </w:r>
            <w:r w:rsidR="00D32C05" w:rsidRPr="00840A10">
              <w:rPr>
                <w:color w:val="000000"/>
                <w:sz w:val="18"/>
                <w:szCs w:val="18"/>
                <w:lang w:bidi="ru-RU"/>
              </w:rPr>
              <w:t xml:space="preserve">  </w:t>
            </w:r>
            <w:r w:rsidRPr="00840A10">
              <w:rPr>
                <w:color w:val="000000"/>
                <w:sz w:val="18"/>
                <w:szCs w:val="18"/>
                <w:lang w:bidi="ru-RU"/>
              </w:rPr>
              <w:t>1</w:t>
            </w:r>
            <w:r w:rsidR="003829BE">
              <w:rPr>
                <w:color w:val="000000"/>
                <w:sz w:val="18"/>
                <w:szCs w:val="18"/>
                <w:lang w:bidi="ru-RU"/>
              </w:rPr>
              <w:t>0</w:t>
            </w:r>
            <w:r w:rsidR="00D32C05" w:rsidRPr="00840A10">
              <w:rPr>
                <w:color w:val="000000"/>
                <w:sz w:val="18"/>
                <w:szCs w:val="18"/>
                <w:lang w:bidi="ru-RU"/>
              </w:rPr>
              <w:t>.00 ч.</w:t>
            </w:r>
            <w:r w:rsidRPr="00840A10">
              <w:rPr>
                <w:color w:val="000000"/>
                <w:sz w:val="18"/>
                <w:szCs w:val="18"/>
                <w:lang w:bidi="ru-RU"/>
              </w:rPr>
              <w:t xml:space="preserve">             </w:t>
            </w:r>
            <w:r w:rsidR="00D8619D">
              <w:rPr>
                <w:color w:val="000000"/>
                <w:sz w:val="18"/>
                <w:szCs w:val="18"/>
                <w:lang w:bidi="ru-RU"/>
              </w:rPr>
              <w:t xml:space="preserve"> </w:t>
            </w:r>
            <w:r w:rsidR="00840A10" w:rsidRPr="00840A10">
              <w:rPr>
                <w:color w:val="000000"/>
                <w:sz w:val="18"/>
                <w:szCs w:val="18"/>
                <w:lang w:bidi="ru-RU"/>
              </w:rPr>
              <w:t>2</w:t>
            </w:r>
            <w:r w:rsidR="003829BE">
              <w:rPr>
                <w:color w:val="000000"/>
                <w:sz w:val="18"/>
                <w:szCs w:val="18"/>
                <w:lang w:bidi="ru-RU"/>
              </w:rPr>
              <w:t>9</w:t>
            </w:r>
            <w:r w:rsidRPr="00840A10">
              <w:rPr>
                <w:color w:val="000000"/>
                <w:sz w:val="18"/>
                <w:szCs w:val="18"/>
                <w:lang w:bidi="ru-RU"/>
              </w:rPr>
              <w:t xml:space="preserve">.01.2019г. </w:t>
            </w:r>
          </w:p>
          <w:p w:rsidR="00FB362C" w:rsidRPr="00840A10" w:rsidRDefault="00FB362C" w:rsidP="00FB362C">
            <w:pPr>
              <w:jc w:val="both"/>
              <w:rPr>
                <w:color w:val="000000"/>
                <w:sz w:val="18"/>
                <w:szCs w:val="18"/>
                <w:lang w:bidi="ru-RU"/>
              </w:rPr>
            </w:pPr>
            <w:r w:rsidRPr="00840A10">
              <w:rPr>
                <w:color w:val="000000"/>
                <w:sz w:val="18"/>
                <w:szCs w:val="18"/>
                <w:lang w:bidi="ru-RU"/>
              </w:rPr>
              <w:t xml:space="preserve"> до 1</w:t>
            </w:r>
            <w:r w:rsidR="00DB2AC8" w:rsidRPr="00840A10">
              <w:rPr>
                <w:color w:val="000000"/>
                <w:sz w:val="18"/>
                <w:szCs w:val="18"/>
                <w:lang w:bidi="ru-RU"/>
              </w:rPr>
              <w:t>7</w:t>
            </w:r>
            <w:r w:rsidRPr="00840A10">
              <w:rPr>
                <w:color w:val="000000"/>
                <w:sz w:val="18"/>
                <w:szCs w:val="18"/>
                <w:lang w:bidi="ru-RU"/>
              </w:rPr>
              <w:t>.</w:t>
            </w:r>
            <w:r w:rsidR="00DB2AC8" w:rsidRPr="00840A10">
              <w:rPr>
                <w:color w:val="000000"/>
                <w:sz w:val="18"/>
                <w:szCs w:val="18"/>
                <w:lang w:bidi="ru-RU"/>
              </w:rPr>
              <w:t>0</w:t>
            </w:r>
            <w:r w:rsidRPr="00840A10">
              <w:rPr>
                <w:color w:val="000000"/>
                <w:sz w:val="18"/>
                <w:szCs w:val="18"/>
                <w:lang w:bidi="ru-RU"/>
              </w:rPr>
              <w:t xml:space="preserve">0 </w:t>
            </w:r>
            <w:r w:rsidR="00D32C05" w:rsidRPr="00840A10">
              <w:rPr>
                <w:color w:val="000000"/>
                <w:sz w:val="18"/>
                <w:szCs w:val="18"/>
                <w:lang w:bidi="ru-RU"/>
              </w:rPr>
              <w:t>ч.</w:t>
            </w:r>
            <w:r w:rsidRPr="00840A10">
              <w:rPr>
                <w:color w:val="000000"/>
                <w:sz w:val="18"/>
                <w:szCs w:val="18"/>
                <w:lang w:bidi="ru-RU"/>
              </w:rPr>
              <w:t xml:space="preserve">            </w:t>
            </w:r>
            <w:r w:rsidR="00D32C05" w:rsidRPr="00840A10">
              <w:rPr>
                <w:color w:val="000000"/>
                <w:sz w:val="18"/>
                <w:szCs w:val="18"/>
                <w:lang w:bidi="ru-RU"/>
              </w:rPr>
              <w:t xml:space="preserve"> </w:t>
            </w:r>
            <w:r w:rsidR="00D8619D">
              <w:rPr>
                <w:color w:val="000000"/>
                <w:sz w:val="18"/>
                <w:szCs w:val="18"/>
                <w:lang w:bidi="ru-RU"/>
              </w:rPr>
              <w:t>0</w:t>
            </w:r>
            <w:r w:rsidR="003829BE">
              <w:rPr>
                <w:color w:val="000000"/>
                <w:sz w:val="18"/>
                <w:szCs w:val="18"/>
                <w:lang w:bidi="ru-RU"/>
              </w:rPr>
              <w:t>6</w:t>
            </w:r>
            <w:r w:rsidRPr="00840A10">
              <w:rPr>
                <w:color w:val="000000"/>
                <w:sz w:val="18"/>
                <w:szCs w:val="18"/>
                <w:lang w:bidi="ru-RU"/>
              </w:rPr>
              <w:t>.</w:t>
            </w:r>
            <w:r w:rsidR="00D8619D">
              <w:rPr>
                <w:color w:val="000000"/>
                <w:sz w:val="18"/>
                <w:szCs w:val="18"/>
                <w:lang w:bidi="ru-RU"/>
              </w:rPr>
              <w:t>02</w:t>
            </w:r>
            <w:r w:rsidRPr="00840A10">
              <w:rPr>
                <w:color w:val="000000"/>
                <w:sz w:val="18"/>
                <w:szCs w:val="18"/>
                <w:lang w:bidi="ru-RU"/>
              </w:rPr>
              <w:t xml:space="preserve">.2019г. </w:t>
            </w:r>
          </w:p>
          <w:p w:rsidR="00FB362C" w:rsidRPr="00840A10" w:rsidRDefault="00FB362C" w:rsidP="00FB362C">
            <w:pPr>
              <w:jc w:val="both"/>
              <w:rPr>
                <w:color w:val="000000"/>
                <w:sz w:val="18"/>
                <w:szCs w:val="18"/>
                <w:lang w:bidi="ru-RU"/>
              </w:rPr>
            </w:pPr>
            <w:r w:rsidRPr="00840A10">
              <w:rPr>
                <w:color w:val="000000"/>
                <w:sz w:val="18"/>
                <w:szCs w:val="18"/>
                <w:lang w:bidi="ru-RU"/>
              </w:rPr>
              <w:t>время местное.</w:t>
            </w:r>
          </w:p>
          <w:p w:rsidR="00FB362C" w:rsidRPr="00840A10" w:rsidRDefault="00FB362C" w:rsidP="00FB362C">
            <w:pPr>
              <w:tabs>
                <w:tab w:val="left" w:pos="5505"/>
              </w:tabs>
              <w:autoSpaceDE w:val="0"/>
              <w:autoSpaceDN w:val="0"/>
              <w:adjustRightInd w:val="0"/>
              <w:jc w:val="both"/>
              <w:rPr>
                <w:sz w:val="18"/>
                <w:szCs w:val="18"/>
              </w:rPr>
            </w:pPr>
            <w:r w:rsidRPr="00840A10">
              <w:rPr>
                <w:color w:val="000000"/>
                <w:sz w:val="18"/>
                <w:szCs w:val="18"/>
                <w:lang w:bidi="ru-RU"/>
              </w:rPr>
              <w:t>Порядок подачи заявок - в соответствии</w:t>
            </w:r>
            <w:r w:rsidRPr="00840A10">
              <w:rPr>
                <w:sz w:val="18"/>
                <w:szCs w:val="18"/>
              </w:rPr>
              <w:t xml:space="preserve"> </w:t>
            </w:r>
            <w:r w:rsidRPr="00840A10">
              <w:rPr>
                <w:sz w:val="18"/>
                <w:szCs w:val="18"/>
                <w:lang w:bidi="ru-RU"/>
              </w:rPr>
              <w:t>с документацией о проведении закупки</w:t>
            </w:r>
          </w:p>
          <w:p w:rsidR="00FB362C" w:rsidRPr="00840A10" w:rsidRDefault="00FB362C" w:rsidP="00FB362C">
            <w:pPr>
              <w:tabs>
                <w:tab w:val="left" w:pos="5505"/>
              </w:tabs>
              <w:autoSpaceDE w:val="0"/>
              <w:autoSpaceDN w:val="0"/>
              <w:adjustRightInd w:val="0"/>
              <w:jc w:val="both"/>
              <w:rPr>
                <w:color w:val="000000"/>
                <w:sz w:val="18"/>
                <w:szCs w:val="18"/>
                <w:lang w:bidi="ru-RU"/>
              </w:rPr>
            </w:pPr>
            <w:r w:rsidRPr="00840A10">
              <w:rPr>
                <w:sz w:val="18"/>
                <w:szCs w:val="18"/>
              </w:rPr>
              <w:t>Вскрытие конвертов с заявками участников:</w:t>
            </w:r>
          </w:p>
          <w:p w:rsidR="00FB362C" w:rsidRPr="00840A10" w:rsidRDefault="00FB362C" w:rsidP="00FB362C">
            <w:pPr>
              <w:jc w:val="both"/>
              <w:rPr>
                <w:sz w:val="18"/>
                <w:szCs w:val="18"/>
              </w:rPr>
            </w:pPr>
            <w:r w:rsidRPr="00840A10">
              <w:rPr>
                <w:sz w:val="18"/>
                <w:szCs w:val="18"/>
              </w:rPr>
              <w:t>Оренбургская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 xml:space="preserve">Степная, дом 20, кабинет председателя конкурсной комиссии </w:t>
            </w:r>
            <w:proofErr w:type="gramStart"/>
            <w:r w:rsidRPr="00840A10">
              <w:rPr>
                <w:sz w:val="18"/>
                <w:szCs w:val="18"/>
              </w:rPr>
              <w:t>–г</w:t>
            </w:r>
            <w:proofErr w:type="gramEnd"/>
            <w:r w:rsidRPr="00840A10">
              <w:rPr>
                <w:sz w:val="18"/>
                <w:szCs w:val="18"/>
              </w:rPr>
              <w:t xml:space="preserve">лавного врача </w:t>
            </w:r>
          </w:p>
          <w:p w:rsidR="00FB362C" w:rsidRPr="00840A10" w:rsidRDefault="00FB362C" w:rsidP="00FB362C">
            <w:pPr>
              <w:jc w:val="both"/>
              <w:rPr>
                <w:color w:val="000000"/>
                <w:sz w:val="18"/>
                <w:szCs w:val="18"/>
                <w:lang w:bidi="ru-RU"/>
              </w:rPr>
            </w:pPr>
            <w:r w:rsidRPr="00840A10">
              <w:rPr>
                <w:color w:val="000000"/>
                <w:sz w:val="18"/>
                <w:szCs w:val="18"/>
                <w:lang w:bidi="ru-RU"/>
              </w:rPr>
              <w:t>в 10.</w:t>
            </w:r>
            <w:r w:rsidR="00D32C05" w:rsidRPr="00840A10">
              <w:rPr>
                <w:color w:val="000000"/>
                <w:sz w:val="18"/>
                <w:szCs w:val="18"/>
                <w:lang w:bidi="ru-RU"/>
              </w:rPr>
              <w:t>0</w:t>
            </w:r>
            <w:r w:rsidRPr="00840A10">
              <w:rPr>
                <w:color w:val="000000"/>
                <w:sz w:val="18"/>
                <w:szCs w:val="18"/>
                <w:lang w:bidi="ru-RU"/>
              </w:rPr>
              <w:t xml:space="preserve">0 </w:t>
            </w:r>
            <w:r w:rsidR="00D8619D">
              <w:rPr>
                <w:color w:val="000000"/>
                <w:sz w:val="18"/>
                <w:szCs w:val="18"/>
                <w:lang w:bidi="ru-RU"/>
              </w:rPr>
              <w:t>часов   0</w:t>
            </w:r>
            <w:r w:rsidR="003829BE">
              <w:rPr>
                <w:color w:val="000000"/>
                <w:sz w:val="18"/>
                <w:szCs w:val="18"/>
                <w:lang w:bidi="ru-RU"/>
              </w:rPr>
              <w:t>7</w:t>
            </w:r>
            <w:r w:rsidRPr="00840A10">
              <w:rPr>
                <w:color w:val="000000"/>
                <w:sz w:val="18"/>
                <w:szCs w:val="18"/>
                <w:lang w:bidi="ru-RU"/>
              </w:rPr>
              <w:t>.0</w:t>
            </w:r>
            <w:r w:rsidR="00D8619D">
              <w:rPr>
                <w:color w:val="000000"/>
                <w:sz w:val="18"/>
                <w:szCs w:val="18"/>
                <w:lang w:bidi="ru-RU"/>
              </w:rPr>
              <w:t>2</w:t>
            </w:r>
            <w:r w:rsidRPr="00840A10">
              <w:rPr>
                <w:color w:val="000000"/>
                <w:sz w:val="18"/>
                <w:szCs w:val="18"/>
                <w:lang w:bidi="ru-RU"/>
              </w:rPr>
              <w:t>.2019г. (время местное).</w:t>
            </w:r>
          </w:p>
          <w:p w:rsidR="00FB362C" w:rsidRPr="00840A10" w:rsidRDefault="00FB362C" w:rsidP="00FB362C">
            <w:pPr>
              <w:jc w:val="both"/>
              <w:rPr>
                <w:sz w:val="18"/>
                <w:szCs w:val="18"/>
              </w:rPr>
            </w:pPr>
            <w:r w:rsidRPr="00840A10">
              <w:rPr>
                <w:color w:val="000000"/>
                <w:sz w:val="18"/>
                <w:szCs w:val="18"/>
                <w:lang w:bidi="ru-RU"/>
              </w:rPr>
              <w:t>Рассмотрение и оценка предложений:</w:t>
            </w:r>
          </w:p>
          <w:p w:rsidR="00FB362C" w:rsidRPr="00840A10" w:rsidRDefault="00FB362C" w:rsidP="00FB362C">
            <w:pPr>
              <w:spacing w:line="240" w:lineRule="exact"/>
              <w:rPr>
                <w:sz w:val="18"/>
                <w:szCs w:val="18"/>
              </w:rPr>
            </w:pPr>
            <w:proofErr w:type="gramStart"/>
            <w:r w:rsidRPr="00840A10">
              <w:rPr>
                <w:sz w:val="18"/>
                <w:szCs w:val="18"/>
              </w:rPr>
              <w:t>Оренбургская</w:t>
            </w:r>
            <w:proofErr w:type="gramEnd"/>
            <w:r w:rsidRPr="00840A10">
              <w:rPr>
                <w:sz w:val="18"/>
                <w:szCs w:val="18"/>
              </w:rPr>
              <w:t xml:space="preserve">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Степная, дом 20</w:t>
            </w:r>
          </w:p>
          <w:p w:rsidR="00FB362C" w:rsidRPr="00840A10" w:rsidRDefault="00840A10" w:rsidP="003829BE">
            <w:pPr>
              <w:spacing w:line="240" w:lineRule="exact"/>
              <w:rPr>
                <w:color w:val="000000"/>
                <w:sz w:val="18"/>
                <w:szCs w:val="18"/>
                <w:lang w:bidi="ru-RU"/>
              </w:rPr>
            </w:pPr>
            <w:r w:rsidRPr="00840A10">
              <w:rPr>
                <w:color w:val="000000"/>
                <w:sz w:val="18"/>
                <w:szCs w:val="18"/>
                <w:lang w:bidi="ru-RU"/>
              </w:rPr>
              <w:t xml:space="preserve">в 10.10 часов   </w:t>
            </w:r>
            <w:r w:rsidR="00D8619D">
              <w:rPr>
                <w:color w:val="000000"/>
                <w:sz w:val="18"/>
                <w:szCs w:val="18"/>
                <w:lang w:bidi="ru-RU"/>
              </w:rPr>
              <w:t>0</w:t>
            </w:r>
            <w:r w:rsidR="003829BE">
              <w:rPr>
                <w:color w:val="000000"/>
                <w:sz w:val="18"/>
                <w:szCs w:val="18"/>
                <w:lang w:bidi="ru-RU"/>
              </w:rPr>
              <w:t>7</w:t>
            </w:r>
            <w:r w:rsidR="00FB362C" w:rsidRPr="00840A10">
              <w:rPr>
                <w:color w:val="000000"/>
                <w:sz w:val="18"/>
                <w:szCs w:val="18"/>
                <w:lang w:bidi="ru-RU"/>
              </w:rPr>
              <w:t>.0</w:t>
            </w:r>
            <w:r w:rsidR="00D8619D">
              <w:rPr>
                <w:color w:val="000000"/>
                <w:sz w:val="18"/>
                <w:szCs w:val="18"/>
                <w:lang w:bidi="ru-RU"/>
              </w:rPr>
              <w:t>2</w:t>
            </w:r>
            <w:r w:rsidR="00FB362C" w:rsidRPr="00840A10">
              <w:rPr>
                <w:color w:val="000000"/>
                <w:sz w:val="18"/>
                <w:szCs w:val="18"/>
                <w:lang w:bidi="ru-RU"/>
              </w:rPr>
              <w:t>.2019г. (время местное)</w:t>
            </w:r>
            <w:r w:rsidR="00FB362C" w:rsidRPr="00840A10">
              <w:rPr>
                <w:sz w:val="18"/>
                <w:szCs w:val="18"/>
              </w:rPr>
              <w:t xml:space="preserve">. </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jc w:val="both"/>
              <w:rPr>
                <w:sz w:val="18"/>
                <w:szCs w:val="18"/>
              </w:rPr>
            </w:pPr>
            <w:r w:rsidRPr="00840A10">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p>
          <w:p w:rsidR="00FB362C" w:rsidRPr="00840A10" w:rsidRDefault="00FB362C" w:rsidP="00FB362C">
            <w:pPr>
              <w:widowControl w:val="0"/>
              <w:spacing w:line="240" w:lineRule="exact"/>
              <w:jc w:val="center"/>
              <w:rPr>
                <w:color w:val="000000"/>
                <w:sz w:val="18"/>
                <w:szCs w:val="18"/>
                <w:lang w:bidi="ru-RU"/>
              </w:rPr>
            </w:pPr>
          </w:p>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22789F" w:rsidP="00FB362C">
            <w:pPr>
              <w:spacing w:line="278" w:lineRule="exact"/>
              <w:rPr>
                <w:sz w:val="18"/>
                <w:szCs w:val="18"/>
                <w:lang w:bidi="ru-RU"/>
              </w:rPr>
            </w:pPr>
            <w:r w:rsidRPr="00840A10">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840A10" w:rsidRDefault="0022789F" w:rsidP="0022789F">
            <w:pPr>
              <w:tabs>
                <w:tab w:val="left" w:pos="360"/>
              </w:tabs>
              <w:ind w:firstLine="351"/>
              <w:jc w:val="both"/>
              <w:rPr>
                <w:sz w:val="18"/>
                <w:szCs w:val="18"/>
              </w:rPr>
            </w:pPr>
            <w:r w:rsidRPr="00840A10">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840A10">
              <w:rPr>
                <w:b/>
                <w:sz w:val="18"/>
                <w:szCs w:val="18"/>
              </w:rPr>
              <w:t xml:space="preserve"> </w:t>
            </w:r>
            <w:r w:rsidRPr="00840A10">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w:t>
            </w:r>
            <w:r w:rsidRPr="00840A10">
              <w:rPr>
                <w:sz w:val="18"/>
                <w:szCs w:val="18"/>
              </w:rPr>
              <w:lastRenderedPageBreak/>
              <w:t xml:space="preserve">срок, указанный в котировочной документации. </w:t>
            </w:r>
            <w:r w:rsidR="00A71FE9" w:rsidRPr="00840A10">
              <w:rPr>
                <w:sz w:val="18"/>
                <w:szCs w:val="18"/>
              </w:rPr>
              <w:t>Оформление конверта происходит в соответствии с Приложением №5 котировочной документации.</w:t>
            </w:r>
          </w:p>
          <w:p w:rsidR="0022789F" w:rsidRPr="00840A10" w:rsidRDefault="0022789F" w:rsidP="0022789F">
            <w:pPr>
              <w:tabs>
                <w:tab w:val="left" w:pos="360"/>
              </w:tabs>
              <w:ind w:firstLine="351"/>
              <w:jc w:val="both"/>
              <w:rPr>
                <w:sz w:val="18"/>
                <w:szCs w:val="18"/>
              </w:rPr>
            </w:pPr>
            <w:r w:rsidRPr="00840A10">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840A10"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840A10"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840A10" w:rsidRDefault="000D6A6D" w:rsidP="00E44B5C">
            <w:pPr>
              <w:tabs>
                <w:tab w:val="left" w:pos="360"/>
              </w:tabs>
              <w:jc w:val="both"/>
              <w:rPr>
                <w:sz w:val="18"/>
                <w:szCs w:val="18"/>
              </w:rPr>
            </w:pPr>
            <w:r w:rsidRPr="00840A10">
              <w:rPr>
                <w:color w:val="000000"/>
                <w:sz w:val="18"/>
                <w:szCs w:val="18"/>
                <w:lang w:bidi="ru-RU"/>
              </w:rPr>
              <w:t xml:space="preserve">Заказчик </w:t>
            </w:r>
            <w:r w:rsidRPr="00840A10">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840A10" w:rsidRDefault="00E44B5C" w:rsidP="00E44B5C">
            <w:pPr>
              <w:tabs>
                <w:tab w:val="left" w:pos="360"/>
              </w:tabs>
              <w:jc w:val="both"/>
              <w:rPr>
                <w:sz w:val="18"/>
                <w:szCs w:val="18"/>
              </w:rPr>
            </w:pPr>
            <w:r w:rsidRPr="00840A10">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840A10" w:rsidRDefault="00E44B5C" w:rsidP="00E44B5C">
            <w:pPr>
              <w:tabs>
                <w:tab w:val="left" w:pos="360"/>
              </w:tabs>
              <w:jc w:val="both"/>
              <w:rPr>
                <w:sz w:val="18"/>
                <w:szCs w:val="18"/>
              </w:rPr>
            </w:pPr>
            <w:r w:rsidRPr="00840A10">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840A10" w:rsidRDefault="0022789F" w:rsidP="0022789F">
            <w:pPr>
              <w:jc w:val="both"/>
              <w:rPr>
                <w:sz w:val="18"/>
                <w:szCs w:val="18"/>
              </w:rPr>
            </w:pPr>
            <w:r w:rsidRPr="00840A10">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923FE5" w:rsidP="00FB362C">
            <w:pPr>
              <w:spacing w:line="278" w:lineRule="exact"/>
              <w:rPr>
                <w:sz w:val="18"/>
                <w:szCs w:val="18"/>
              </w:rPr>
            </w:pPr>
            <w:r w:rsidRPr="00840A10">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840A10">
              <w:rPr>
                <w:rFonts w:ascii="Times New Roman" w:hAnsi="Times New Roman"/>
                <w:sz w:val="18"/>
                <w:szCs w:val="18"/>
              </w:rPr>
              <w:t xml:space="preserve">Участник закупки вправе направить </w:t>
            </w:r>
            <w:r w:rsidRPr="00840A10">
              <w:rPr>
                <w:rFonts w:ascii="Times New Roman" w:hAnsi="Times New Roman"/>
                <w:color w:val="000000"/>
                <w:sz w:val="18"/>
                <w:szCs w:val="18"/>
                <w:lang w:bidi="ru-RU"/>
              </w:rPr>
              <w:t xml:space="preserve">Заказчику </w:t>
            </w:r>
            <w:r w:rsidRPr="00840A10">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840A10">
              <w:rPr>
                <w:rFonts w:ascii="Times New Roman" w:hAnsi="Times New Roman"/>
                <w:color w:val="000000"/>
                <w:sz w:val="18"/>
                <w:szCs w:val="18"/>
                <w:lang w:bidi="ru-RU"/>
              </w:rPr>
              <w:t xml:space="preserve">Заказчик </w:t>
            </w:r>
            <w:r w:rsidRPr="00840A10">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840A10"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color w:val="000000"/>
                <w:sz w:val="18"/>
                <w:szCs w:val="18"/>
                <w:lang w:bidi="ru-RU"/>
              </w:rPr>
              <w:t xml:space="preserve">Заказчик </w:t>
            </w:r>
            <w:r w:rsidRPr="00840A10">
              <w:rPr>
                <w:rFonts w:ascii="Times New Roman" w:hAnsi="Times New Roman"/>
                <w:sz w:val="18"/>
                <w:szCs w:val="18"/>
              </w:rPr>
              <w:t xml:space="preserve">обязан письменно ответить на запрос о разъяснении документации о проведении </w:t>
            </w:r>
            <w:r w:rsidRPr="00840A10">
              <w:rPr>
                <w:rFonts w:ascii="Times New Roman" w:hAnsi="Times New Roman"/>
                <w:color w:val="000000"/>
                <w:sz w:val="18"/>
                <w:szCs w:val="18"/>
                <w:lang w:bidi="ru-RU"/>
              </w:rPr>
              <w:t>закупки.</w:t>
            </w:r>
          </w:p>
          <w:p w:rsidR="00923FE5" w:rsidRPr="00840A10"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840A10" w:rsidRDefault="00A2464D" w:rsidP="0022789F">
            <w:pPr>
              <w:tabs>
                <w:tab w:val="left" w:pos="360"/>
              </w:tabs>
              <w:ind w:firstLine="351"/>
              <w:jc w:val="both"/>
              <w:rPr>
                <w:sz w:val="18"/>
                <w:szCs w:val="18"/>
              </w:rPr>
            </w:pPr>
            <w:r w:rsidRPr="00840A10">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840A10">
              <w:rPr>
                <w:sz w:val="18"/>
                <w:szCs w:val="18"/>
              </w:rPr>
              <w:t>Извещении о проведение запроса котировок.</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0D6A6D" w:rsidP="00FB362C">
            <w:pPr>
              <w:spacing w:line="278" w:lineRule="exact"/>
              <w:rPr>
                <w:sz w:val="18"/>
                <w:szCs w:val="18"/>
                <w:lang w:bidi="ru-RU"/>
              </w:rPr>
            </w:pPr>
            <w:r w:rsidRPr="00840A10">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w:t>
            </w:r>
            <w:proofErr w:type="gramStart"/>
            <w:r w:rsidRPr="00840A10">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840A10"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840A10">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840A10"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840A10">
              <w:rPr>
                <w:rStyle w:val="12"/>
                <w:b w:val="0"/>
                <w:bCs w:val="0"/>
                <w:i w:val="0"/>
                <w:iCs w:val="0"/>
                <w:sz w:val="18"/>
                <w:szCs w:val="18"/>
                <w:u w:val="none"/>
                <w:lang w:val="ru-RU"/>
              </w:rPr>
              <w:t>В случае поставки товара Поставщиком:</w:t>
            </w:r>
          </w:p>
          <w:p w:rsidR="00E95C04" w:rsidRPr="00840A10" w:rsidRDefault="00E95C04" w:rsidP="00E95C04">
            <w:pPr>
              <w:pStyle w:val="a5"/>
              <w:widowControl w:val="0"/>
              <w:ind w:left="33" w:right="20" w:firstLine="0"/>
              <w:rPr>
                <w:sz w:val="18"/>
                <w:szCs w:val="18"/>
              </w:rPr>
            </w:pPr>
            <w:r w:rsidRPr="00840A10">
              <w:rPr>
                <w:sz w:val="18"/>
                <w:szCs w:val="18"/>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840A10" w:rsidRDefault="00E95C04" w:rsidP="00E95C04">
            <w:pPr>
              <w:pStyle w:val="aff1"/>
              <w:jc w:val="both"/>
              <w:rPr>
                <w:sz w:val="18"/>
                <w:szCs w:val="18"/>
              </w:rPr>
            </w:pPr>
            <w:r w:rsidRPr="00840A10">
              <w:rPr>
                <w:sz w:val="18"/>
                <w:szCs w:val="18"/>
              </w:rPr>
              <w:t>-оптовая торговля лекарственными средствами для медицинского применения;</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ff1"/>
              <w:jc w:val="both"/>
              <w:rPr>
                <w:sz w:val="18"/>
                <w:szCs w:val="18"/>
              </w:rPr>
            </w:pPr>
            <w:r w:rsidRPr="00840A10">
              <w:rPr>
                <w:sz w:val="18"/>
                <w:szCs w:val="18"/>
              </w:rPr>
              <w:t xml:space="preserve">- п. 47 ч. 1 ст. 12 гл. 2 Федерального закона от 04 мая 2011 года № 99-ФЗ «О </w:t>
            </w:r>
            <w:r w:rsidRPr="00840A10">
              <w:rPr>
                <w:sz w:val="18"/>
                <w:szCs w:val="18"/>
              </w:rPr>
              <w:lastRenderedPageBreak/>
              <w:t xml:space="preserve">лицензировании отдельных видов деятельности»; </w:t>
            </w:r>
          </w:p>
          <w:p w:rsidR="00E95C04" w:rsidRPr="00840A10" w:rsidRDefault="00E95C04" w:rsidP="00E95C04">
            <w:pPr>
              <w:pStyle w:val="aff1"/>
              <w:jc w:val="both"/>
              <w:rPr>
                <w:sz w:val="18"/>
                <w:szCs w:val="18"/>
              </w:rPr>
            </w:pPr>
            <w:r w:rsidRPr="00840A10">
              <w:rPr>
                <w:sz w:val="18"/>
                <w:szCs w:val="18"/>
              </w:rPr>
              <w:t>- Федеральный закон от 12.04.2010 № 61 ФЗ «Об обращении лекарственных средств»;</w:t>
            </w:r>
          </w:p>
          <w:p w:rsidR="00E95C04" w:rsidRPr="00840A10" w:rsidRDefault="00E95C04" w:rsidP="00E95C04">
            <w:pPr>
              <w:pStyle w:val="aff1"/>
              <w:jc w:val="both"/>
              <w:rPr>
                <w:sz w:val="18"/>
                <w:szCs w:val="18"/>
              </w:rPr>
            </w:pPr>
            <w:r w:rsidRPr="00840A10">
              <w:rPr>
                <w:sz w:val="18"/>
                <w:szCs w:val="18"/>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840A10" w:rsidRDefault="00E95C04" w:rsidP="00E95C04">
            <w:pPr>
              <w:pStyle w:val="aff1"/>
              <w:jc w:val="both"/>
              <w:rPr>
                <w:sz w:val="18"/>
                <w:szCs w:val="18"/>
              </w:rPr>
            </w:pPr>
            <w:r w:rsidRPr="00840A10">
              <w:rPr>
                <w:sz w:val="18"/>
                <w:szCs w:val="18"/>
              </w:rPr>
              <w:t>или</w:t>
            </w:r>
          </w:p>
          <w:p w:rsidR="00E95C04" w:rsidRPr="00840A10" w:rsidRDefault="00E95C04" w:rsidP="00E95C04">
            <w:pPr>
              <w:pStyle w:val="aff1"/>
              <w:jc w:val="both"/>
              <w:rPr>
                <w:sz w:val="18"/>
                <w:szCs w:val="18"/>
              </w:rPr>
            </w:pPr>
            <w:r w:rsidRPr="00840A10">
              <w:rPr>
                <w:sz w:val="18"/>
                <w:szCs w:val="18"/>
              </w:rPr>
              <w:t>В случае поставки товара Производителем:</w:t>
            </w:r>
          </w:p>
          <w:p w:rsidR="00E95C04" w:rsidRPr="00840A10" w:rsidRDefault="00E95C04" w:rsidP="00E95C04">
            <w:pPr>
              <w:pStyle w:val="aff1"/>
              <w:jc w:val="both"/>
              <w:rPr>
                <w:sz w:val="18"/>
                <w:szCs w:val="18"/>
              </w:rPr>
            </w:pPr>
            <w:r w:rsidRPr="00840A10">
              <w:rPr>
                <w:sz w:val="18"/>
                <w:szCs w:val="18"/>
              </w:rPr>
              <w:t>- копию действующей лицензии на производство лекарственных средств</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ff1"/>
              <w:jc w:val="both"/>
              <w:rPr>
                <w:sz w:val="18"/>
                <w:szCs w:val="18"/>
              </w:rPr>
            </w:pPr>
            <w:r w:rsidRPr="00840A10">
              <w:rPr>
                <w:sz w:val="18"/>
                <w:szCs w:val="18"/>
              </w:rPr>
              <w:t xml:space="preserve">- п. 16 ч. 1 ст. 12 Федерального закона от 04.05.2011 № 99-ФЗ «О лицензировании отдельных видов деятельности»; </w:t>
            </w:r>
          </w:p>
          <w:p w:rsidR="00E95C04" w:rsidRPr="00840A10" w:rsidRDefault="00E95C04" w:rsidP="00E95C04">
            <w:pPr>
              <w:pStyle w:val="aff1"/>
              <w:jc w:val="both"/>
              <w:rPr>
                <w:sz w:val="18"/>
                <w:szCs w:val="18"/>
              </w:rPr>
            </w:pPr>
            <w:r w:rsidRPr="00840A10">
              <w:rPr>
                <w:sz w:val="18"/>
                <w:szCs w:val="18"/>
              </w:rPr>
              <w:t>- Федеральный закон от 12.04.2010 № 61 ФЗ «Об обращении лекарственных средств»;</w:t>
            </w:r>
          </w:p>
          <w:p w:rsidR="00E95C04" w:rsidRPr="00840A10" w:rsidRDefault="00E95C04" w:rsidP="00E95C04">
            <w:pPr>
              <w:pStyle w:val="aff1"/>
              <w:jc w:val="both"/>
              <w:rPr>
                <w:sz w:val="18"/>
                <w:szCs w:val="18"/>
              </w:rPr>
            </w:pPr>
            <w:r w:rsidRPr="00840A10">
              <w:rPr>
                <w:sz w:val="18"/>
                <w:szCs w:val="18"/>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840A10" w:rsidRDefault="00E95C04" w:rsidP="00E95C04">
            <w:pPr>
              <w:pStyle w:val="a5"/>
              <w:widowControl w:val="0"/>
              <w:numPr>
                <w:ilvl w:val="0"/>
                <w:numId w:val="36"/>
              </w:numPr>
              <w:ind w:left="33" w:right="20" w:firstLine="284"/>
              <w:rPr>
                <w:sz w:val="18"/>
                <w:szCs w:val="18"/>
              </w:rPr>
            </w:pPr>
            <w:r w:rsidRPr="00840A10">
              <w:rPr>
                <w:sz w:val="18"/>
                <w:szCs w:val="18"/>
              </w:rPr>
              <w:t>декларацию о соответствии участника закупки требованиям</w:t>
            </w:r>
            <w:r w:rsidR="00E30BB6" w:rsidRPr="00840A10">
              <w:rPr>
                <w:sz w:val="18"/>
                <w:szCs w:val="18"/>
              </w:rPr>
              <w:t xml:space="preserve"> положения</w:t>
            </w:r>
          </w:p>
          <w:p w:rsidR="00E95C04" w:rsidRPr="00840A10" w:rsidRDefault="00E95C04" w:rsidP="00E95C04">
            <w:pPr>
              <w:pStyle w:val="a5"/>
              <w:widowControl w:val="0"/>
              <w:numPr>
                <w:ilvl w:val="0"/>
                <w:numId w:val="36"/>
              </w:numPr>
              <w:ind w:left="33" w:right="20" w:firstLine="284"/>
              <w:rPr>
                <w:sz w:val="18"/>
                <w:szCs w:val="18"/>
              </w:rPr>
            </w:pPr>
            <w:r w:rsidRPr="00840A10">
              <w:rPr>
                <w:rStyle w:val="blk"/>
                <w:sz w:val="18"/>
                <w:szCs w:val="18"/>
              </w:rPr>
              <w:t>к</w:t>
            </w:r>
            <w:r w:rsidRPr="00840A10">
              <w:rPr>
                <w:sz w:val="18"/>
                <w:szCs w:val="18"/>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840A10" w:rsidRDefault="00E95C04" w:rsidP="00E95C04">
            <w:pPr>
              <w:pStyle w:val="aff1"/>
              <w:jc w:val="both"/>
              <w:rPr>
                <w:sz w:val="18"/>
                <w:szCs w:val="18"/>
              </w:rPr>
            </w:pPr>
            <w:r w:rsidRPr="00840A10">
              <w:rPr>
                <w:sz w:val="18"/>
                <w:szCs w:val="18"/>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3"/>
              <w:widowControl w:val="0"/>
              <w:numPr>
                <w:ilvl w:val="0"/>
                <w:numId w:val="39"/>
              </w:numPr>
              <w:ind w:left="33" w:firstLine="284"/>
              <w:jc w:val="both"/>
              <w:rPr>
                <w:sz w:val="18"/>
                <w:szCs w:val="18"/>
              </w:rPr>
            </w:pPr>
            <w:r w:rsidRPr="00840A10">
              <w:rPr>
                <w:sz w:val="18"/>
                <w:szCs w:val="18"/>
              </w:rPr>
              <w:t>Федеральный закон № 61-ФЗ от 12.04.2010 г. «Об обращении лекарственных средств»</w:t>
            </w:r>
          </w:p>
          <w:p w:rsidR="00E95C04" w:rsidRPr="00840A10" w:rsidRDefault="00E95C04" w:rsidP="00E95C04">
            <w:pPr>
              <w:ind w:left="25"/>
              <w:contextualSpacing/>
              <w:jc w:val="both"/>
              <w:rPr>
                <w:sz w:val="18"/>
                <w:szCs w:val="18"/>
              </w:rPr>
            </w:pPr>
            <w:r w:rsidRPr="00840A10">
              <w:rPr>
                <w:sz w:val="18"/>
                <w:szCs w:val="18"/>
              </w:rPr>
              <w:t xml:space="preserve">      - копию декларации о соответствии, сертификатов соответствия и других соответствующих документов на Товар (заверенные печатью). </w:t>
            </w:r>
            <w:r w:rsidRPr="00840A10">
              <w:rPr>
                <w:color w:val="000000"/>
                <w:sz w:val="18"/>
                <w:szCs w:val="18"/>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840A10">
              <w:rPr>
                <w:sz w:val="18"/>
                <w:szCs w:val="18"/>
              </w:rPr>
              <w:t>В случае</w:t>
            </w:r>
            <w:proofErr w:type="gramStart"/>
            <w:r w:rsidRPr="00840A10">
              <w:rPr>
                <w:sz w:val="18"/>
                <w:szCs w:val="18"/>
              </w:rPr>
              <w:t>,</w:t>
            </w:r>
            <w:proofErr w:type="gramEnd"/>
            <w:r w:rsidRPr="00840A10">
              <w:rPr>
                <w:sz w:val="18"/>
                <w:szCs w:val="18"/>
              </w:rPr>
              <w:t xml:space="preserve"> если Товар не подлежит сертификации, предоставить информационную справку.</w:t>
            </w:r>
          </w:p>
          <w:p w:rsidR="00966F7E" w:rsidRPr="00840A10" w:rsidRDefault="00966F7E" w:rsidP="00966F7E">
            <w:pPr>
              <w:widowControl w:val="0"/>
              <w:tabs>
                <w:tab w:val="left" w:pos="1276"/>
              </w:tabs>
              <w:jc w:val="both"/>
              <w:rPr>
                <w:color w:val="000000"/>
                <w:sz w:val="18"/>
                <w:szCs w:val="18"/>
                <w:lang w:bidi="ru-RU"/>
              </w:rPr>
            </w:pPr>
            <w:r w:rsidRPr="00840A10">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840A10" w:rsidRDefault="00966F7E" w:rsidP="00E95C04">
            <w:pPr>
              <w:ind w:left="25"/>
              <w:contextualSpacing/>
              <w:jc w:val="both"/>
              <w:rPr>
                <w:sz w:val="18"/>
                <w:szCs w:val="18"/>
              </w:rPr>
            </w:pPr>
          </w:p>
          <w:p w:rsidR="00FB362C" w:rsidRPr="00840A10" w:rsidRDefault="00FB362C" w:rsidP="00FB362C">
            <w:pPr>
              <w:jc w:val="both"/>
              <w:rPr>
                <w:sz w:val="18"/>
                <w:szCs w:val="18"/>
              </w:rPr>
            </w:pP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40A10" w:rsidRDefault="00EE28EC" w:rsidP="00EE28EC">
            <w:pPr>
              <w:tabs>
                <w:tab w:val="left" w:pos="8364"/>
              </w:tabs>
              <w:adjustRightInd w:val="0"/>
              <w:jc w:val="center"/>
              <w:rPr>
                <w:sz w:val="18"/>
                <w:szCs w:val="18"/>
              </w:rPr>
            </w:pPr>
            <w:r w:rsidRPr="00840A10">
              <w:rPr>
                <w:sz w:val="18"/>
                <w:szCs w:val="18"/>
              </w:rPr>
              <w:t>Требования, предъявляемые к участникам закупки</w:t>
            </w:r>
          </w:p>
          <w:p w:rsidR="00FB362C" w:rsidRPr="00840A10"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40A10" w:rsidRDefault="00EE28EC" w:rsidP="00EE28EC">
            <w:pPr>
              <w:pStyle w:val="27"/>
              <w:shd w:val="clear" w:color="auto" w:fill="auto"/>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Участники закупки должны отвечать следующим установленным требованиям:</w:t>
            </w:r>
          </w:p>
          <w:p w:rsidR="00EE28EC" w:rsidRPr="00840A10"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xml:space="preserve">- </w:t>
            </w:r>
            <w:r w:rsidRPr="00840A10">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40A10">
              <w:rPr>
                <w:rFonts w:ascii="Times New Roman" w:hAnsi="Times New Roman"/>
                <w:sz w:val="18"/>
                <w:szCs w:val="18"/>
              </w:rPr>
              <w:t>являющихся</w:t>
            </w:r>
            <w:proofErr w:type="gramEnd"/>
            <w:r w:rsidRPr="00840A10">
              <w:rPr>
                <w:rFonts w:ascii="Times New Roman" w:hAnsi="Times New Roman"/>
                <w:sz w:val="18"/>
                <w:szCs w:val="18"/>
              </w:rPr>
              <w:t xml:space="preserve"> предметом договора</w:t>
            </w:r>
          </w:p>
          <w:p w:rsidR="00EE28EC" w:rsidRPr="00840A10" w:rsidRDefault="00EE28EC" w:rsidP="00EE28EC">
            <w:pPr>
              <w:pStyle w:val="27"/>
              <w:shd w:val="clear" w:color="auto" w:fill="auto"/>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840A10">
              <w:rPr>
                <w:rFonts w:ascii="Times New Roman" w:hAnsi="Times New Roman"/>
                <w:color w:val="000000"/>
                <w:sz w:val="18"/>
                <w:szCs w:val="18"/>
                <w:lang w:bidi="ru-RU"/>
              </w:rPr>
              <w:t xml:space="preserve"> </w:t>
            </w:r>
            <w:r w:rsidRPr="00840A10">
              <w:rPr>
                <w:rFonts w:ascii="Times New Roman" w:hAnsi="Times New Roman"/>
                <w:sz w:val="18"/>
                <w:szCs w:val="18"/>
                <w:lang w:eastAsia="zh-CN"/>
              </w:rPr>
              <w:t>производства;</w:t>
            </w:r>
          </w:p>
          <w:p w:rsidR="00EE28EC" w:rsidRPr="00840A10" w:rsidRDefault="00EE28EC" w:rsidP="00EE28EC">
            <w:pPr>
              <w:widowControl w:val="0"/>
              <w:tabs>
                <w:tab w:val="left" w:pos="937"/>
              </w:tabs>
              <w:jc w:val="both"/>
              <w:rPr>
                <w:color w:val="000000"/>
                <w:sz w:val="18"/>
                <w:szCs w:val="18"/>
                <w:lang w:bidi="ru-RU"/>
              </w:rPr>
            </w:pPr>
            <w:r w:rsidRPr="00840A10">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0A10">
              <w:rPr>
                <w:color w:val="000000"/>
                <w:sz w:val="18"/>
                <w:szCs w:val="18"/>
                <w:lang w:bidi="ru-RU"/>
              </w:rPr>
              <w:t xml:space="preserve"> заявителя по уплате этих </w:t>
            </w:r>
            <w:proofErr w:type="gramStart"/>
            <w:r w:rsidRPr="00840A10">
              <w:rPr>
                <w:color w:val="000000"/>
                <w:sz w:val="18"/>
                <w:szCs w:val="18"/>
                <w:lang w:bidi="ru-RU"/>
              </w:rPr>
              <w:t>сумм</w:t>
            </w:r>
            <w:proofErr w:type="gramEnd"/>
            <w:r w:rsidRPr="00840A10">
              <w:rPr>
                <w:color w:val="000000"/>
                <w:sz w:val="18"/>
                <w:szCs w:val="18"/>
                <w:lang w:bidi="ru-RU"/>
              </w:rPr>
              <w:t xml:space="preserve"> исполненной или </w:t>
            </w:r>
            <w:proofErr w:type="gramStart"/>
            <w:r w:rsidRPr="00840A10">
              <w:rPr>
                <w:color w:val="000000"/>
                <w:sz w:val="18"/>
                <w:szCs w:val="18"/>
                <w:lang w:bidi="ru-RU"/>
              </w:rPr>
              <w:t>которые</w:t>
            </w:r>
            <w:proofErr w:type="gramEnd"/>
            <w:r w:rsidRPr="00840A10">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0A10">
              <w:rPr>
                <w:color w:val="000000"/>
                <w:sz w:val="18"/>
                <w:szCs w:val="18"/>
                <w:lang w:bidi="ru-RU"/>
              </w:rPr>
              <w:t>указанных</w:t>
            </w:r>
            <w:proofErr w:type="gramEnd"/>
            <w:r w:rsidRPr="00840A10">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40A10">
              <w:rPr>
                <w:color w:val="000000"/>
                <w:sz w:val="18"/>
                <w:szCs w:val="18"/>
                <w:lang w:bidi="ru-RU"/>
              </w:rPr>
              <w:t xml:space="preserve"> товара, выполнением работы, оказанием услуги, </w:t>
            </w:r>
            <w:proofErr w:type="gramStart"/>
            <w:r w:rsidRPr="00840A10">
              <w:rPr>
                <w:color w:val="000000"/>
                <w:sz w:val="18"/>
                <w:szCs w:val="18"/>
                <w:lang w:bidi="ru-RU"/>
              </w:rPr>
              <w:t>являющихся</w:t>
            </w:r>
            <w:proofErr w:type="gramEnd"/>
            <w:r w:rsidRPr="00840A10">
              <w:rPr>
                <w:color w:val="000000"/>
                <w:sz w:val="18"/>
                <w:szCs w:val="18"/>
                <w:lang w:bidi="ru-RU"/>
              </w:rPr>
              <w:t xml:space="preserve"> </w:t>
            </w:r>
            <w:r w:rsidRPr="00840A10">
              <w:rPr>
                <w:color w:val="000000"/>
                <w:sz w:val="18"/>
                <w:szCs w:val="18"/>
                <w:lang w:bidi="ru-RU"/>
              </w:rPr>
              <w:lastRenderedPageBreak/>
              <w:t>объектом осуществляемой закупки, и административного наказания в виде дисквалификации;</w:t>
            </w:r>
          </w:p>
          <w:p w:rsidR="00EE28EC" w:rsidRPr="00840A10" w:rsidRDefault="00EE28EC" w:rsidP="00EE28EC">
            <w:pPr>
              <w:widowControl w:val="0"/>
              <w:tabs>
                <w:tab w:val="left" w:pos="937"/>
              </w:tabs>
              <w:jc w:val="both"/>
              <w:rPr>
                <w:color w:val="000000"/>
                <w:sz w:val="18"/>
                <w:szCs w:val="18"/>
                <w:lang w:bidi="ru-RU"/>
              </w:rPr>
            </w:pPr>
            <w:r w:rsidRPr="00840A10">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0A10">
              <w:rPr>
                <w:color w:val="000000"/>
                <w:sz w:val="18"/>
                <w:szCs w:val="18"/>
                <w:lang w:bidi="ru-RU"/>
              </w:rPr>
              <w:t xml:space="preserve"> </w:t>
            </w:r>
            <w:proofErr w:type="gramStart"/>
            <w:r w:rsidRPr="00840A10">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840A10" w:rsidRDefault="00EE28EC" w:rsidP="00EE28EC">
            <w:pPr>
              <w:widowControl w:val="0"/>
              <w:spacing w:line="269" w:lineRule="exact"/>
              <w:jc w:val="both"/>
              <w:rPr>
                <w:color w:val="000000"/>
                <w:sz w:val="18"/>
                <w:szCs w:val="18"/>
                <w:lang w:bidi="ru-RU"/>
              </w:rPr>
            </w:pPr>
            <w:r w:rsidRPr="00840A10">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840A10" w:rsidRDefault="00EE28EC" w:rsidP="00EE28EC">
            <w:pPr>
              <w:pStyle w:val="aff2"/>
              <w:spacing w:before="29" w:after="29"/>
              <w:jc w:val="both"/>
              <w:rPr>
                <w:b/>
              </w:rPr>
            </w:pPr>
            <w:r w:rsidRPr="00840A10">
              <w:rPr>
                <w:rStyle w:val="blk"/>
              </w:rPr>
              <w:t>-</w:t>
            </w:r>
            <w:r w:rsidRPr="00840A10">
              <w:rPr>
                <w:shd w:val="clear" w:color="auto" w:fill="FFFFFF"/>
              </w:rPr>
              <w:t xml:space="preserve">отсутствие в </w:t>
            </w:r>
            <w:hyperlink r:id="rId10" w:anchor="dst101497" w:history="1">
              <w:r w:rsidRPr="00840A10">
                <w:rPr>
                  <w:rStyle w:val="ad"/>
                  <w:color w:val="auto"/>
                  <w:u w:val="none"/>
                  <w:shd w:val="clear" w:color="auto" w:fill="FFFFFF"/>
                </w:rPr>
                <w:t>реестре</w:t>
              </w:r>
            </w:hyperlink>
            <w:r w:rsidRPr="00840A10">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840A10" w:rsidRDefault="00FB362C" w:rsidP="00FB362C">
            <w:pPr>
              <w:jc w:val="both"/>
              <w:rPr>
                <w:sz w:val="18"/>
                <w:szCs w:val="18"/>
              </w:rPr>
            </w:pPr>
          </w:p>
        </w:tc>
      </w:tr>
      <w:tr w:rsidR="007C2DBF"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840A10" w:rsidRDefault="007C2DBF" w:rsidP="00D32C05">
            <w:pPr>
              <w:jc w:val="center"/>
              <w:rPr>
                <w:bCs/>
                <w:sz w:val="18"/>
                <w:szCs w:val="18"/>
              </w:rPr>
            </w:pPr>
            <w:r w:rsidRPr="00840A10">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840A10"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xml:space="preserve">Требования к описанию участниками закупки </w:t>
            </w:r>
            <w:r w:rsidRPr="00840A10">
              <w:rPr>
                <w:rFonts w:ascii="Times New Roman" w:hAnsi="Times New Roman"/>
                <w:sz w:val="18"/>
                <w:szCs w:val="18"/>
              </w:rPr>
              <w:t>поставляемых товаров</w:t>
            </w:r>
            <w:r w:rsidRPr="00840A10">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840A10">
              <w:rPr>
                <w:rFonts w:ascii="Times New Roman" w:hAnsi="Times New Roman"/>
                <w:sz w:val="18"/>
                <w:szCs w:val="18"/>
                <w:lang w:eastAsia="zh-CN"/>
              </w:rPr>
              <w:t xml:space="preserve">в части 2 </w:t>
            </w:r>
            <w:r w:rsidRPr="00840A10">
              <w:rPr>
                <w:rFonts w:ascii="Times New Roman" w:hAnsi="Times New Roman"/>
                <w:sz w:val="18"/>
                <w:szCs w:val="18"/>
                <w:lang w:eastAsia="zh-CN"/>
              </w:rPr>
              <w:t xml:space="preserve"> к документации о проведении </w:t>
            </w:r>
            <w:r w:rsidRPr="00840A10">
              <w:rPr>
                <w:rFonts w:ascii="Times New Roman" w:hAnsi="Times New Roman"/>
                <w:sz w:val="18"/>
                <w:szCs w:val="18"/>
              </w:rPr>
              <w:t>закупки</w:t>
            </w:r>
            <w:r w:rsidRPr="00840A10">
              <w:rPr>
                <w:rFonts w:ascii="Times New Roman" w:hAnsi="Times New Roman"/>
                <w:sz w:val="18"/>
                <w:szCs w:val="18"/>
                <w:lang w:eastAsia="zh-CN"/>
              </w:rPr>
              <w:t xml:space="preserve"> (далее - Документация).</w:t>
            </w:r>
          </w:p>
          <w:p w:rsidR="007C2DBF" w:rsidRPr="00840A10" w:rsidRDefault="007C2DBF" w:rsidP="00D32C05">
            <w:pPr>
              <w:rPr>
                <w:bCs/>
                <w:sz w:val="18"/>
                <w:szCs w:val="18"/>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FF5199" w:rsidP="00EE28EC">
            <w:pPr>
              <w:tabs>
                <w:tab w:val="left" w:pos="8364"/>
              </w:tabs>
              <w:adjustRightInd w:val="0"/>
              <w:jc w:val="center"/>
              <w:rPr>
                <w:sz w:val="18"/>
                <w:szCs w:val="18"/>
              </w:rPr>
            </w:pPr>
            <w:r w:rsidRPr="00840A10">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63A24" w:rsidRPr="00840A10" w:rsidRDefault="00763A24" w:rsidP="009A4DBE">
            <w:pPr>
              <w:autoSpaceDE w:val="0"/>
              <w:autoSpaceDN w:val="0"/>
              <w:adjustRightInd w:val="0"/>
              <w:jc w:val="both"/>
              <w:rPr>
                <w:sz w:val="18"/>
                <w:szCs w:val="18"/>
              </w:rPr>
            </w:pPr>
            <w:r w:rsidRPr="00840A10">
              <w:rPr>
                <w:sz w:val="18"/>
                <w:szCs w:val="18"/>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840A10">
              <w:rPr>
                <w:noProof/>
                <w:sz w:val="18"/>
                <w:szCs w:val="18"/>
              </w:rPr>
              <w:t xml:space="preserve"> </w:t>
            </w:r>
            <w:r w:rsidR="003325DA">
              <w:rPr>
                <w:noProof/>
                <w:sz w:val="18"/>
                <w:szCs w:val="18"/>
              </w:rPr>
              <w:t>15 (пятнадцати)</w:t>
            </w:r>
            <w:r w:rsidRPr="00840A10">
              <w:rPr>
                <w:noProof/>
                <w:sz w:val="18"/>
                <w:szCs w:val="18"/>
              </w:rPr>
              <w:t xml:space="preserve"> </w:t>
            </w:r>
            <w:r w:rsidRPr="00840A10">
              <w:rPr>
                <w:sz w:val="18"/>
                <w:szCs w:val="18"/>
              </w:rPr>
              <w:t>банковских дней с момента приемки товара.</w:t>
            </w:r>
          </w:p>
          <w:p w:rsidR="00FF5199" w:rsidRPr="00840A10" w:rsidRDefault="00FF5199" w:rsidP="009A4DBE">
            <w:pPr>
              <w:autoSpaceDE w:val="0"/>
              <w:autoSpaceDN w:val="0"/>
              <w:adjustRightInd w:val="0"/>
              <w:jc w:val="both"/>
              <w:rPr>
                <w:sz w:val="18"/>
                <w:szCs w:val="18"/>
              </w:rPr>
            </w:pPr>
            <w:r w:rsidRPr="00840A10">
              <w:rPr>
                <w:sz w:val="18"/>
                <w:szCs w:val="18"/>
              </w:rPr>
              <w:t xml:space="preserve">Обязанность </w:t>
            </w:r>
            <w:r w:rsidR="00763A24" w:rsidRPr="00840A10">
              <w:rPr>
                <w:sz w:val="18"/>
                <w:szCs w:val="18"/>
              </w:rPr>
              <w:t>Заказчика</w:t>
            </w:r>
            <w:r w:rsidRPr="00840A10">
              <w:rPr>
                <w:sz w:val="18"/>
                <w:szCs w:val="18"/>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840A10">
              <w:rPr>
                <w:sz w:val="18"/>
                <w:szCs w:val="18"/>
              </w:rPr>
              <w:t>дств с б</w:t>
            </w:r>
            <w:proofErr w:type="gramEnd"/>
            <w:r w:rsidRPr="00840A10">
              <w:rPr>
                <w:sz w:val="18"/>
                <w:szCs w:val="18"/>
              </w:rPr>
              <w:t xml:space="preserve">анковского счета </w:t>
            </w:r>
            <w:r w:rsidR="00763A24" w:rsidRPr="00840A10">
              <w:rPr>
                <w:sz w:val="18"/>
                <w:szCs w:val="18"/>
              </w:rPr>
              <w:t>Заказчика</w:t>
            </w:r>
            <w:r w:rsidRPr="00840A10">
              <w:rPr>
                <w:sz w:val="18"/>
                <w:szCs w:val="18"/>
              </w:rPr>
              <w:t>.</w:t>
            </w:r>
          </w:p>
          <w:p w:rsidR="007C2DBF" w:rsidRPr="00840A10"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9A4DBE" w:rsidP="00EE28EC">
            <w:pPr>
              <w:tabs>
                <w:tab w:val="left" w:pos="8364"/>
              </w:tabs>
              <w:adjustRightInd w:val="0"/>
              <w:jc w:val="center"/>
              <w:rPr>
                <w:sz w:val="18"/>
                <w:szCs w:val="18"/>
              </w:rPr>
            </w:pPr>
            <w:r w:rsidRPr="00840A10">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840A10"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840A10">
              <w:rPr>
                <w:rFonts w:ascii="Times New Roman" w:hAnsi="Times New Roman"/>
                <w:sz w:val="18"/>
                <w:szCs w:val="18"/>
                <w:lang w:bidi="ru-RU"/>
              </w:rPr>
              <w:t>Поставка товара осуществляется на основании заключенного Договора</w:t>
            </w:r>
            <w:r w:rsidR="000D0AC0">
              <w:rPr>
                <w:rFonts w:ascii="Times New Roman" w:hAnsi="Times New Roman"/>
                <w:sz w:val="18"/>
                <w:szCs w:val="18"/>
                <w:lang w:bidi="ru-RU"/>
              </w:rPr>
              <w:t xml:space="preserve"> на 2019г.</w:t>
            </w:r>
            <w:r w:rsidRPr="00840A10">
              <w:rPr>
                <w:rFonts w:ascii="Times New Roman" w:hAnsi="Times New Roman"/>
                <w:sz w:val="18"/>
                <w:szCs w:val="18"/>
                <w:lang w:bidi="ru-RU"/>
              </w:rPr>
              <w:t xml:space="preserve"> по результатам торгов в виде запроса котировок.</w:t>
            </w:r>
          </w:p>
          <w:p w:rsidR="00B034D8" w:rsidRPr="00D8619D" w:rsidRDefault="00B034D8" w:rsidP="00B034D8">
            <w:pPr>
              <w:pStyle w:val="27"/>
              <w:shd w:val="clear" w:color="auto" w:fill="auto"/>
              <w:tabs>
                <w:tab w:val="left" w:pos="1134"/>
              </w:tabs>
              <w:spacing w:before="0" w:line="240" w:lineRule="auto"/>
              <w:jc w:val="both"/>
              <w:rPr>
                <w:rFonts w:ascii="Times New Roman" w:hAnsi="Times New Roman"/>
                <w:b/>
                <w:sz w:val="18"/>
                <w:szCs w:val="18"/>
                <w:lang w:bidi="ru-RU"/>
              </w:rPr>
            </w:pPr>
            <w:r w:rsidRPr="00D8619D">
              <w:rPr>
                <w:rFonts w:ascii="Times New Roman" w:hAnsi="Times New Roman"/>
                <w:b/>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840A10"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840A10">
              <w:rPr>
                <w:rFonts w:ascii="Times New Roman" w:hAnsi="Times New Roman"/>
                <w:sz w:val="18"/>
                <w:szCs w:val="18"/>
                <w:lang w:bidi="ru-RU"/>
              </w:rPr>
              <w:t>С даты получения</w:t>
            </w:r>
            <w:proofErr w:type="gramEnd"/>
            <w:r w:rsidRPr="00840A10">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B034D8" w:rsidRPr="00840A10">
              <w:rPr>
                <w:rFonts w:ascii="Times New Roman" w:hAnsi="Times New Roman"/>
                <w:sz w:val="18"/>
                <w:szCs w:val="18"/>
                <w:lang w:bidi="ru-RU"/>
              </w:rPr>
              <w:t>7</w:t>
            </w:r>
            <w:r w:rsidR="00B965A2" w:rsidRPr="00840A10">
              <w:rPr>
                <w:rFonts w:ascii="Times New Roman" w:hAnsi="Times New Roman"/>
                <w:sz w:val="18"/>
                <w:szCs w:val="18"/>
                <w:lang w:bidi="ru-RU"/>
              </w:rPr>
              <w:t xml:space="preserve"> (</w:t>
            </w:r>
            <w:r w:rsidR="00B034D8" w:rsidRPr="00840A10">
              <w:rPr>
                <w:rFonts w:ascii="Times New Roman" w:hAnsi="Times New Roman"/>
                <w:sz w:val="18"/>
                <w:szCs w:val="18"/>
                <w:lang w:bidi="ru-RU"/>
              </w:rPr>
              <w:t>Семь</w:t>
            </w:r>
            <w:r w:rsidRPr="00840A10">
              <w:rPr>
                <w:rFonts w:ascii="Times New Roman" w:hAnsi="Times New Roman"/>
                <w:sz w:val="18"/>
                <w:szCs w:val="18"/>
                <w:lang w:bidi="ru-RU"/>
              </w:rPr>
              <w:t>) рабочих дней.</w:t>
            </w:r>
          </w:p>
          <w:p w:rsidR="007C2DBF" w:rsidRPr="00840A10"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C2DBF" w:rsidP="00FB362C">
            <w:pPr>
              <w:spacing w:line="278" w:lineRule="exact"/>
              <w:rPr>
                <w:sz w:val="18"/>
                <w:szCs w:val="18"/>
                <w:lang w:bidi="ru-RU"/>
              </w:rPr>
            </w:pPr>
            <w:r w:rsidRPr="00840A10">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3D6D9D">
            <w:pPr>
              <w:jc w:val="both"/>
              <w:rPr>
                <w:sz w:val="18"/>
                <w:szCs w:val="18"/>
              </w:rPr>
            </w:pPr>
            <w:r w:rsidRPr="00840A10">
              <w:rPr>
                <w:sz w:val="18"/>
                <w:szCs w:val="18"/>
              </w:rPr>
              <w:t>1)</w:t>
            </w:r>
            <w:r w:rsidR="007C2DBF" w:rsidRPr="00840A10">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840A10" w:rsidRDefault="007C2DBF" w:rsidP="003D6D9D">
            <w:pPr>
              <w:jc w:val="both"/>
              <w:rPr>
                <w:sz w:val="18"/>
                <w:szCs w:val="18"/>
              </w:rPr>
            </w:pPr>
            <w:r w:rsidRPr="00840A10">
              <w:rPr>
                <w:sz w:val="18"/>
                <w:szCs w:val="18"/>
              </w:rPr>
              <w:t>Подтверждением качества и иных характеристик товара являются:</w:t>
            </w:r>
          </w:p>
          <w:p w:rsidR="007C2DBF" w:rsidRPr="00840A10" w:rsidRDefault="007C2DBF" w:rsidP="003D6D9D">
            <w:pPr>
              <w:jc w:val="both"/>
              <w:rPr>
                <w:sz w:val="18"/>
                <w:szCs w:val="18"/>
              </w:rPr>
            </w:pPr>
            <w:r w:rsidRPr="00840A10">
              <w:rPr>
                <w:sz w:val="18"/>
                <w:szCs w:val="18"/>
              </w:rPr>
              <w:t>- копии регистрационных удостоверений установленного образца на товар;</w:t>
            </w:r>
          </w:p>
          <w:p w:rsidR="007C2DBF" w:rsidRPr="00840A10" w:rsidRDefault="007C2DBF" w:rsidP="003D6D9D">
            <w:pPr>
              <w:jc w:val="both"/>
              <w:rPr>
                <w:sz w:val="18"/>
                <w:szCs w:val="18"/>
              </w:rPr>
            </w:pPr>
            <w:r w:rsidRPr="00840A10">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840A10" w:rsidRDefault="007C2DBF" w:rsidP="003D6D9D">
            <w:pPr>
              <w:pStyle w:val="aff1"/>
              <w:jc w:val="both"/>
              <w:rPr>
                <w:sz w:val="18"/>
                <w:szCs w:val="18"/>
              </w:rPr>
            </w:pPr>
            <w:r w:rsidRPr="00840A10">
              <w:rPr>
                <w:sz w:val="18"/>
                <w:szCs w:val="18"/>
              </w:rPr>
              <w:t xml:space="preserve"> 1.1) </w:t>
            </w:r>
            <w:r w:rsidRPr="00840A10">
              <w:rPr>
                <w:color w:val="000000"/>
                <w:sz w:val="18"/>
                <w:szCs w:val="18"/>
              </w:rPr>
              <w:t xml:space="preserve">Поставляемый товар должен иметь </w:t>
            </w:r>
            <w:r w:rsidRPr="00840A10">
              <w:rPr>
                <w:sz w:val="18"/>
                <w:szCs w:val="18"/>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840A10" w:rsidRDefault="007C2DBF" w:rsidP="003D6D9D">
            <w:pPr>
              <w:pStyle w:val="aff1"/>
              <w:jc w:val="both"/>
              <w:rPr>
                <w:b/>
                <w:sz w:val="18"/>
                <w:szCs w:val="18"/>
              </w:rPr>
            </w:pPr>
            <w:r w:rsidRPr="00840A10">
              <w:rPr>
                <w:b/>
                <w:sz w:val="18"/>
                <w:szCs w:val="18"/>
              </w:rPr>
              <w:t xml:space="preserve">Основание: </w:t>
            </w:r>
          </w:p>
          <w:p w:rsidR="007C2DBF" w:rsidRPr="00840A10" w:rsidRDefault="007C2DBF" w:rsidP="003D6D9D">
            <w:pPr>
              <w:pStyle w:val="a3"/>
              <w:widowControl w:val="0"/>
              <w:numPr>
                <w:ilvl w:val="0"/>
                <w:numId w:val="39"/>
              </w:numPr>
              <w:ind w:left="33" w:firstLine="284"/>
              <w:jc w:val="both"/>
              <w:rPr>
                <w:sz w:val="18"/>
                <w:szCs w:val="18"/>
              </w:rPr>
            </w:pPr>
            <w:r w:rsidRPr="00840A10">
              <w:rPr>
                <w:sz w:val="18"/>
                <w:szCs w:val="18"/>
              </w:rPr>
              <w:t>Федеральный закон № 61-ФЗ от 12.04.2010 г. «Об обращении лекарственных средств»</w:t>
            </w:r>
          </w:p>
          <w:p w:rsidR="007C2DBF" w:rsidRPr="00840A10" w:rsidRDefault="007C2DBF" w:rsidP="003D6D9D">
            <w:pPr>
              <w:contextualSpacing/>
              <w:jc w:val="both"/>
              <w:rPr>
                <w:sz w:val="18"/>
                <w:szCs w:val="18"/>
                <w:highlight w:val="yellow"/>
              </w:rPr>
            </w:pPr>
            <w:r w:rsidRPr="00840A10">
              <w:rPr>
                <w:sz w:val="18"/>
                <w:szCs w:val="18"/>
              </w:rPr>
              <w:t xml:space="preserve">1.2) </w:t>
            </w:r>
            <w:r w:rsidRPr="00840A10">
              <w:rPr>
                <w:color w:val="000000"/>
                <w:sz w:val="18"/>
                <w:szCs w:val="18"/>
              </w:rPr>
              <w:t xml:space="preserve"> Поставляемый товар должен иметь декларацию о соответствии, сертификат </w:t>
            </w:r>
            <w:r w:rsidRPr="00840A10">
              <w:rPr>
                <w:color w:val="000000"/>
                <w:sz w:val="18"/>
                <w:szCs w:val="18"/>
              </w:rPr>
              <w:lastRenderedPageBreak/>
              <w:t>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840A10" w:rsidRDefault="007C2DBF" w:rsidP="003D6D9D">
            <w:pPr>
              <w:jc w:val="both"/>
              <w:rPr>
                <w:sz w:val="18"/>
                <w:szCs w:val="18"/>
              </w:rPr>
            </w:pPr>
            <w:r w:rsidRPr="00840A10">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840A10" w:rsidRDefault="00702A1D" w:rsidP="003D6D9D">
            <w:pPr>
              <w:jc w:val="both"/>
              <w:rPr>
                <w:sz w:val="18"/>
                <w:szCs w:val="18"/>
              </w:rPr>
            </w:pPr>
            <w:r w:rsidRPr="00840A10">
              <w:rPr>
                <w:sz w:val="18"/>
                <w:szCs w:val="18"/>
              </w:rPr>
              <w:t>3</w:t>
            </w:r>
            <w:r w:rsidR="007C2DBF" w:rsidRPr="00840A10">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840A10" w:rsidRDefault="00702A1D" w:rsidP="003D6D9D">
            <w:pPr>
              <w:jc w:val="both"/>
              <w:rPr>
                <w:color w:val="000000"/>
                <w:sz w:val="18"/>
                <w:szCs w:val="18"/>
              </w:rPr>
            </w:pPr>
            <w:r w:rsidRPr="00840A10">
              <w:rPr>
                <w:sz w:val="18"/>
                <w:szCs w:val="18"/>
              </w:rPr>
              <w:t>4</w:t>
            </w:r>
            <w:r w:rsidR="007C2DBF" w:rsidRPr="00840A10">
              <w:rPr>
                <w:sz w:val="18"/>
                <w:szCs w:val="18"/>
              </w:rPr>
              <w:t xml:space="preserve">) </w:t>
            </w:r>
            <w:r w:rsidR="00A54932" w:rsidRPr="00840A10">
              <w:rPr>
                <w:color w:val="000000"/>
                <w:sz w:val="18"/>
                <w:szCs w:val="18"/>
              </w:rPr>
              <w:t xml:space="preserve">Остаточный срок годности </w:t>
            </w:r>
            <w:r w:rsidR="00915A0F" w:rsidRPr="00840A10">
              <w:rPr>
                <w:color w:val="000000"/>
                <w:sz w:val="18"/>
                <w:szCs w:val="18"/>
              </w:rPr>
              <w:t>для Товара составляет не менее 8</w:t>
            </w:r>
            <w:r w:rsidR="00D8619D">
              <w:rPr>
                <w:color w:val="000000"/>
                <w:sz w:val="18"/>
                <w:szCs w:val="18"/>
              </w:rPr>
              <w:t>0% (восемьдесят</w:t>
            </w:r>
            <w:r w:rsidR="00A54932" w:rsidRPr="00840A10">
              <w:rPr>
                <w:color w:val="000000"/>
                <w:sz w:val="18"/>
                <w:szCs w:val="18"/>
              </w:rPr>
              <w:t>) с момента подписания Заказчиком товарной накладной (форма ТОРГ -12)</w:t>
            </w:r>
          </w:p>
          <w:p w:rsidR="007C2DBF" w:rsidRPr="00840A10" w:rsidRDefault="00702A1D" w:rsidP="003D6D9D">
            <w:pPr>
              <w:jc w:val="both"/>
              <w:rPr>
                <w:spacing w:val="1"/>
                <w:sz w:val="18"/>
                <w:szCs w:val="18"/>
              </w:rPr>
            </w:pPr>
            <w:r w:rsidRPr="00840A10">
              <w:rPr>
                <w:sz w:val="18"/>
                <w:szCs w:val="18"/>
              </w:rPr>
              <w:t>5</w:t>
            </w:r>
            <w:r w:rsidR="007C2DBF" w:rsidRPr="00840A10">
              <w:rPr>
                <w:sz w:val="18"/>
                <w:szCs w:val="18"/>
              </w:rPr>
              <w:t xml:space="preserve">) Каждая поставка товара должна сопровождаться </w:t>
            </w:r>
            <w:r w:rsidR="007C2DBF" w:rsidRPr="00840A10">
              <w:rPr>
                <w:spacing w:val="1"/>
                <w:sz w:val="18"/>
                <w:szCs w:val="18"/>
              </w:rPr>
              <w:t>копиями действующих сертификатов соответствия, выданных органом по сертификации Российской Федерации.</w:t>
            </w:r>
          </w:p>
          <w:p w:rsidR="007C2DBF" w:rsidRPr="00840A10" w:rsidRDefault="007C2DBF" w:rsidP="003D6D9D">
            <w:pPr>
              <w:ind w:firstLine="708"/>
              <w:jc w:val="both"/>
              <w:rPr>
                <w:bCs/>
                <w:sz w:val="18"/>
                <w:szCs w:val="18"/>
              </w:rPr>
            </w:pPr>
            <w:r w:rsidRPr="00840A10">
              <w:rPr>
                <w:bCs/>
                <w:sz w:val="18"/>
                <w:szCs w:val="18"/>
              </w:rPr>
              <w:t>Тара и упаковка товара:</w:t>
            </w:r>
          </w:p>
          <w:p w:rsidR="007C2DBF" w:rsidRPr="00840A10" w:rsidRDefault="007C2DBF" w:rsidP="003D6D9D">
            <w:pPr>
              <w:ind w:firstLine="708"/>
              <w:jc w:val="both"/>
              <w:rPr>
                <w:sz w:val="18"/>
                <w:szCs w:val="18"/>
              </w:rPr>
            </w:pPr>
            <w:r w:rsidRPr="00840A10">
              <w:rPr>
                <w:bCs/>
                <w:sz w:val="18"/>
                <w:szCs w:val="18"/>
              </w:rPr>
              <w:t xml:space="preserve">Товар поставляется в таре изготовителя (производителя). </w:t>
            </w:r>
            <w:r w:rsidRPr="00840A10">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840A10" w:rsidRDefault="007C2DBF" w:rsidP="00FB362C">
            <w:pPr>
              <w:jc w:val="both"/>
              <w:rPr>
                <w:sz w:val="18"/>
                <w:szCs w:val="18"/>
              </w:rPr>
            </w:pPr>
          </w:p>
        </w:tc>
      </w:tr>
      <w:tr w:rsidR="00231BEE"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702A1D">
            <w:pPr>
              <w:spacing w:line="278" w:lineRule="exact"/>
              <w:jc w:val="center"/>
              <w:rPr>
                <w:sz w:val="18"/>
                <w:szCs w:val="18"/>
              </w:rPr>
            </w:pPr>
            <w:r w:rsidRPr="00840A10">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3D6D9D">
            <w:pPr>
              <w:jc w:val="both"/>
              <w:rPr>
                <w:sz w:val="18"/>
                <w:szCs w:val="18"/>
              </w:rPr>
            </w:pPr>
            <w:r w:rsidRPr="00840A10">
              <w:rPr>
                <w:sz w:val="18"/>
                <w:szCs w:val="18"/>
              </w:rPr>
              <w:t xml:space="preserve">       Не </w:t>
            </w:r>
            <w:proofErr w:type="gramStart"/>
            <w:r w:rsidRPr="00840A10">
              <w:rPr>
                <w:sz w:val="18"/>
                <w:szCs w:val="18"/>
              </w:rPr>
              <w:t>установлены</w:t>
            </w:r>
            <w:proofErr w:type="gramEnd"/>
          </w:p>
        </w:tc>
      </w:tr>
      <w:tr w:rsidR="00231BEE"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702A1D">
            <w:pPr>
              <w:spacing w:line="278" w:lineRule="exact"/>
              <w:jc w:val="center"/>
              <w:rPr>
                <w:sz w:val="18"/>
                <w:szCs w:val="18"/>
              </w:rPr>
            </w:pPr>
            <w:r w:rsidRPr="00840A10">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3D6D9D">
            <w:pPr>
              <w:jc w:val="both"/>
              <w:rPr>
                <w:sz w:val="18"/>
                <w:szCs w:val="18"/>
              </w:rPr>
            </w:pPr>
            <w:r w:rsidRPr="00840A10">
              <w:rPr>
                <w:sz w:val="18"/>
                <w:szCs w:val="18"/>
              </w:rPr>
              <w:t xml:space="preserve">       Не </w:t>
            </w:r>
            <w:proofErr w:type="gramStart"/>
            <w:r w:rsidRPr="00840A10">
              <w:rPr>
                <w:sz w:val="18"/>
                <w:szCs w:val="18"/>
              </w:rPr>
              <w:t>установлены</w:t>
            </w:r>
            <w:proofErr w:type="gramEnd"/>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jc w:val="center"/>
              <w:rPr>
                <w:bCs/>
                <w:sz w:val="18"/>
                <w:szCs w:val="18"/>
              </w:rPr>
            </w:pPr>
            <w:r w:rsidRPr="00840A10">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3"/>
              <w:numPr>
                <w:ilvl w:val="0"/>
                <w:numId w:val="26"/>
              </w:numPr>
              <w:rPr>
                <w:bCs/>
                <w:sz w:val="18"/>
                <w:szCs w:val="18"/>
              </w:rPr>
            </w:pPr>
            <w:r w:rsidRPr="00840A10">
              <w:rPr>
                <w:bCs/>
                <w:sz w:val="18"/>
                <w:szCs w:val="18"/>
              </w:rPr>
              <w:t>Цена договора;</w:t>
            </w:r>
          </w:p>
          <w:p w:rsidR="001B3854" w:rsidRPr="00840A10" w:rsidRDefault="001B3854" w:rsidP="00D32C05">
            <w:pPr>
              <w:pStyle w:val="a3"/>
              <w:numPr>
                <w:ilvl w:val="0"/>
                <w:numId w:val="26"/>
              </w:numPr>
              <w:ind w:left="33" w:firstLine="327"/>
              <w:rPr>
                <w:bCs/>
                <w:sz w:val="18"/>
                <w:szCs w:val="18"/>
              </w:rPr>
            </w:pPr>
            <w:r w:rsidRPr="00840A10">
              <w:rPr>
                <w:bCs/>
                <w:sz w:val="18"/>
                <w:szCs w:val="18"/>
              </w:rPr>
              <w:t>Качественные, функциональные и потребительские характеристики товаров, работ, услуг;</w:t>
            </w:r>
          </w:p>
          <w:p w:rsidR="001B3854" w:rsidRPr="00840A10" w:rsidRDefault="001B3854" w:rsidP="00D32C05">
            <w:pPr>
              <w:pStyle w:val="a3"/>
              <w:numPr>
                <w:ilvl w:val="0"/>
                <w:numId w:val="26"/>
              </w:numPr>
              <w:ind w:left="33" w:firstLine="327"/>
              <w:rPr>
                <w:bCs/>
                <w:sz w:val="18"/>
                <w:szCs w:val="18"/>
              </w:rPr>
            </w:pPr>
            <w:r w:rsidRPr="00840A10">
              <w:rPr>
                <w:bCs/>
                <w:sz w:val="18"/>
                <w:szCs w:val="18"/>
              </w:rPr>
              <w:t>Сроки (периоды) поставки товаров, выполнения работ, оказания услуг.</w:t>
            </w:r>
          </w:p>
          <w:p w:rsidR="001B3854" w:rsidRPr="00840A10" w:rsidRDefault="001B3854" w:rsidP="00D32C05">
            <w:pPr>
              <w:pStyle w:val="a3"/>
              <w:numPr>
                <w:ilvl w:val="0"/>
                <w:numId w:val="26"/>
              </w:numPr>
              <w:ind w:left="33" w:firstLine="327"/>
              <w:rPr>
                <w:bCs/>
                <w:sz w:val="18"/>
                <w:szCs w:val="18"/>
              </w:rPr>
            </w:pPr>
            <w:r w:rsidRPr="00840A10">
              <w:rPr>
                <w:bCs/>
                <w:sz w:val="18"/>
                <w:szCs w:val="18"/>
              </w:rPr>
              <w:t xml:space="preserve">Соответствие всем требованиям Заказчика, </w:t>
            </w:r>
            <w:r w:rsidRPr="00840A10">
              <w:rPr>
                <w:sz w:val="18"/>
                <w:szCs w:val="18"/>
              </w:rPr>
              <w:t>установленным в настоящей документации о закупке.</w:t>
            </w:r>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702A1D">
            <w:pPr>
              <w:jc w:val="center"/>
              <w:rPr>
                <w:bCs/>
                <w:sz w:val="18"/>
                <w:szCs w:val="18"/>
              </w:rPr>
            </w:pPr>
            <w:r w:rsidRPr="00840A10">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1B3854" w:rsidP="00702A1D">
            <w:pPr>
              <w:jc w:val="both"/>
              <w:rPr>
                <w:bCs/>
                <w:sz w:val="18"/>
                <w:szCs w:val="18"/>
              </w:rPr>
            </w:pPr>
            <w:r w:rsidRPr="00840A10">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840A10" w:rsidRDefault="001B3854" w:rsidP="00702A1D">
            <w:pPr>
              <w:autoSpaceDE w:val="0"/>
              <w:autoSpaceDN w:val="0"/>
              <w:adjustRightInd w:val="0"/>
              <w:jc w:val="both"/>
              <w:rPr>
                <w:sz w:val="18"/>
                <w:szCs w:val="18"/>
              </w:rPr>
            </w:pPr>
            <w:r w:rsidRPr="00840A10">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840A10" w:rsidRDefault="00231BEE" w:rsidP="00702A1D">
            <w:pPr>
              <w:autoSpaceDE w:val="0"/>
              <w:autoSpaceDN w:val="0"/>
              <w:adjustRightInd w:val="0"/>
              <w:jc w:val="both"/>
              <w:rPr>
                <w:sz w:val="18"/>
                <w:szCs w:val="18"/>
              </w:rPr>
            </w:pPr>
            <w:r w:rsidRPr="00840A10">
              <w:rPr>
                <w:sz w:val="18"/>
                <w:szCs w:val="18"/>
              </w:rPr>
              <w:t xml:space="preserve"> </w:t>
            </w:r>
            <w:r w:rsidR="001B3854" w:rsidRPr="00840A10">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840A10" w:rsidRDefault="001B3854" w:rsidP="00702A1D">
            <w:pPr>
              <w:autoSpaceDE w:val="0"/>
              <w:autoSpaceDN w:val="0"/>
              <w:adjustRightInd w:val="0"/>
              <w:jc w:val="both"/>
              <w:rPr>
                <w:sz w:val="18"/>
                <w:szCs w:val="18"/>
              </w:rPr>
            </w:pPr>
            <w:r w:rsidRPr="00840A10">
              <w:rPr>
                <w:sz w:val="18"/>
                <w:szCs w:val="18"/>
              </w:rPr>
              <w:t xml:space="preserve">           Комиссия может отклонить котировочные заявки в случае:</w:t>
            </w:r>
          </w:p>
          <w:p w:rsidR="001B3854" w:rsidRPr="00840A10" w:rsidRDefault="001B3854" w:rsidP="00702A1D">
            <w:pPr>
              <w:autoSpaceDE w:val="0"/>
              <w:autoSpaceDN w:val="0"/>
              <w:adjustRightInd w:val="0"/>
              <w:ind w:firstLine="709"/>
              <w:jc w:val="both"/>
              <w:rPr>
                <w:sz w:val="18"/>
                <w:szCs w:val="18"/>
              </w:rPr>
            </w:pPr>
            <w:r w:rsidRPr="00840A10">
              <w:rPr>
                <w:sz w:val="18"/>
                <w:szCs w:val="18"/>
              </w:rPr>
              <w:t>1) несоответствия котировочной заявки требованиям, указанным в запросе котировок;</w:t>
            </w:r>
          </w:p>
          <w:p w:rsidR="001B3854" w:rsidRPr="00840A10" w:rsidRDefault="001B3854" w:rsidP="00702A1D">
            <w:pPr>
              <w:autoSpaceDE w:val="0"/>
              <w:autoSpaceDN w:val="0"/>
              <w:adjustRightInd w:val="0"/>
              <w:ind w:firstLine="709"/>
              <w:jc w:val="both"/>
              <w:rPr>
                <w:sz w:val="18"/>
                <w:szCs w:val="18"/>
              </w:rPr>
            </w:pPr>
            <w:r w:rsidRPr="00840A10">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840A10" w:rsidRDefault="001B3854" w:rsidP="00702A1D">
            <w:pPr>
              <w:autoSpaceDE w:val="0"/>
              <w:autoSpaceDN w:val="0"/>
              <w:adjustRightInd w:val="0"/>
              <w:ind w:firstLine="709"/>
              <w:jc w:val="both"/>
              <w:rPr>
                <w:sz w:val="18"/>
                <w:szCs w:val="18"/>
              </w:rPr>
            </w:pPr>
            <w:r w:rsidRPr="00840A10">
              <w:rPr>
                <w:sz w:val="18"/>
                <w:szCs w:val="18"/>
              </w:rPr>
              <w:t>3) отказа от проведения запроса котировок;</w:t>
            </w:r>
          </w:p>
          <w:p w:rsidR="001B3854" w:rsidRPr="00840A10" w:rsidRDefault="001B3854" w:rsidP="00702A1D">
            <w:pPr>
              <w:autoSpaceDE w:val="0"/>
              <w:autoSpaceDN w:val="0"/>
              <w:adjustRightInd w:val="0"/>
              <w:ind w:firstLine="709"/>
              <w:jc w:val="both"/>
              <w:rPr>
                <w:sz w:val="18"/>
                <w:szCs w:val="18"/>
              </w:rPr>
            </w:pPr>
            <w:r w:rsidRPr="00840A10">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840A10" w:rsidRDefault="001B3854" w:rsidP="00702A1D">
            <w:pPr>
              <w:autoSpaceDE w:val="0"/>
              <w:autoSpaceDN w:val="0"/>
              <w:adjustRightInd w:val="0"/>
              <w:jc w:val="both"/>
              <w:rPr>
                <w:sz w:val="18"/>
                <w:szCs w:val="18"/>
              </w:rPr>
            </w:pPr>
            <w:r w:rsidRPr="00840A10">
              <w:rPr>
                <w:sz w:val="18"/>
                <w:szCs w:val="18"/>
              </w:rPr>
              <w:t>Отклонение заявок по иным основаниям не допускается.</w:t>
            </w:r>
          </w:p>
          <w:p w:rsidR="001B3854" w:rsidRPr="00840A10" w:rsidRDefault="001B3854" w:rsidP="00702A1D">
            <w:pPr>
              <w:autoSpaceDE w:val="0"/>
              <w:autoSpaceDN w:val="0"/>
              <w:adjustRightInd w:val="0"/>
              <w:jc w:val="both"/>
              <w:rPr>
                <w:sz w:val="18"/>
                <w:szCs w:val="18"/>
              </w:rPr>
            </w:pPr>
            <w:r w:rsidRPr="00840A10">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840A10" w:rsidRDefault="001B3854" w:rsidP="00702A1D">
            <w:pPr>
              <w:rPr>
                <w:bCs/>
                <w:sz w:val="18"/>
                <w:szCs w:val="18"/>
                <w:highlight w:val="yellow"/>
              </w:rPr>
            </w:pPr>
          </w:p>
        </w:tc>
      </w:tr>
      <w:tr w:rsidR="001B3854" w:rsidRPr="00840A10" w:rsidTr="00840A10">
        <w:trPr>
          <w:trHeight w:val="3108"/>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jc w:val="center"/>
              <w:rPr>
                <w:bCs/>
                <w:sz w:val="18"/>
                <w:szCs w:val="18"/>
              </w:rPr>
            </w:pPr>
            <w:r w:rsidRPr="00840A10">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3"/>
              <w:ind w:left="0"/>
              <w:jc w:val="both"/>
              <w:rPr>
                <w:sz w:val="18"/>
                <w:szCs w:val="18"/>
              </w:rPr>
            </w:pPr>
            <w:r w:rsidRPr="00840A10">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840A10" w:rsidRDefault="001B3854" w:rsidP="001B3854">
            <w:pPr>
              <w:widowControl w:val="0"/>
              <w:spacing w:line="269" w:lineRule="exact"/>
              <w:jc w:val="both"/>
              <w:rPr>
                <w:color w:val="000000"/>
                <w:sz w:val="18"/>
                <w:szCs w:val="18"/>
                <w:lang w:bidi="ru-RU"/>
              </w:rPr>
            </w:pPr>
            <w:r w:rsidRPr="00840A10">
              <w:rPr>
                <w:sz w:val="18"/>
                <w:szCs w:val="18"/>
              </w:rPr>
              <w:t xml:space="preserve">Уведомление об отказе от проведения </w:t>
            </w:r>
            <w:r w:rsidRPr="00840A10">
              <w:rPr>
                <w:color w:val="000000"/>
                <w:sz w:val="18"/>
                <w:szCs w:val="18"/>
                <w:lang w:bidi="ru-RU"/>
              </w:rPr>
              <w:t>закупки</w:t>
            </w:r>
            <w:r w:rsidRPr="00840A10">
              <w:rPr>
                <w:sz w:val="18"/>
                <w:szCs w:val="18"/>
              </w:rPr>
              <w:t xml:space="preserve"> размещается на сайте </w:t>
            </w:r>
            <w:r w:rsidRPr="00840A10">
              <w:rPr>
                <w:color w:val="000000"/>
                <w:sz w:val="18"/>
                <w:szCs w:val="18"/>
                <w:lang w:bidi="ru-RU"/>
              </w:rPr>
              <w:t xml:space="preserve">Заказчика </w:t>
            </w:r>
            <w:r w:rsidRPr="00840A10">
              <w:rPr>
                <w:sz w:val="18"/>
                <w:szCs w:val="18"/>
              </w:rPr>
              <w:t xml:space="preserve">не позднее 3 (трех) дней со дня принятия решения об отказе от проведения </w:t>
            </w:r>
            <w:r w:rsidRPr="00840A10">
              <w:rPr>
                <w:color w:val="000000"/>
                <w:sz w:val="18"/>
                <w:szCs w:val="18"/>
                <w:lang w:bidi="ru-RU"/>
              </w:rPr>
              <w:t>закупки</w:t>
            </w:r>
            <w:r w:rsidRPr="00840A10">
              <w:rPr>
                <w:sz w:val="18"/>
                <w:szCs w:val="18"/>
              </w:rPr>
              <w:t>.</w:t>
            </w:r>
          </w:p>
          <w:p w:rsidR="00702A1D" w:rsidRPr="00840A10"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840A10">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840A10">
              <w:rPr>
                <w:rFonts w:ascii="Times New Roman" w:hAnsi="Times New Roman"/>
                <w:color w:val="000000"/>
                <w:sz w:val="18"/>
                <w:szCs w:val="18"/>
                <w:lang w:bidi="ru-RU"/>
              </w:rPr>
              <w:t xml:space="preserve">Заказчиком </w:t>
            </w:r>
            <w:r w:rsidRPr="00840A10">
              <w:rPr>
                <w:rFonts w:ascii="Times New Roman" w:hAnsi="Times New Roman"/>
                <w:sz w:val="18"/>
                <w:szCs w:val="18"/>
              </w:rPr>
              <w:t>до истечения срока подачи заявок</w:t>
            </w:r>
            <w:r w:rsidRPr="00840A10">
              <w:rPr>
                <w:rFonts w:ascii="Times New Roman" w:hAnsi="Times New Roman"/>
                <w:sz w:val="18"/>
                <w:szCs w:val="18"/>
                <w:lang w:eastAsia="zh-CN"/>
              </w:rPr>
              <w:t>.</w:t>
            </w:r>
          </w:p>
          <w:p w:rsidR="001B3854" w:rsidRPr="00840A10"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840A10">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840A10" w:rsidRDefault="001B3854" w:rsidP="00D32C05">
            <w:pPr>
              <w:pStyle w:val="a3"/>
              <w:ind w:left="0"/>
              <w:jc w:val="both"/>
              <w:rPr>
                <w:bCs/>
                <w:sz w:val="18"/>
                <w:szCs w:val="18"/>
              </w:rPr>
            </w:pPr>
          </w:p>
          <w:p w:rsidR="001B3854" w:rsidRPr="00840A10" w:rsidRDefault="001B3854" w:rsidP="00D32C05">
            <w:pPr>
              <w:pStyle w:val="a3"/>
              <w:ind w:left="0"/>
              <w:jc w:val="both"/>
              <w:rPr>
                <w:bCs/>
                <w:sz w:val="18"/>
                <w:szCs w:val="18"/>
              </w:rPr>
            </w:pPr>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21</w:t>
            </w:r>
          </w:p>
          <w:p w:rsidR="001B3854" w:rsidRPr="00840A10"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ff1"/>
              <w:jc w:val="center"/>
              <w:rPr>
                <w:sz w:val="18"/>
                <w:szCs w:val="18"/>
                <w:highlight w:val="yellow"/>
              </w:rPr>
            </w:pPr>
            <w:r w:rsidRPr="00840A10">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840A10" w:rsidRDefault="001B3854" w:rsidP="00231BEE">
            <w:pPr>
              <w:jc w:val="both"/>
              <w:rPr>
                <w:sz w:val="18"/>
                <w:szCs w:val="18"/>
              </w:rPr>
            </w:pPr>
            <w:r w:rsidRPr="00840A10">
              <w:rPr>
                <w:sz w:val="18"/>
                <w:szCs w:val="18"/>
              </w:rPr>
              <w:t xml:space="preserve"> </w:t>
            </w:r>
            <w:proofErr w:type="gramStart"/>
            <w:r w:rsidR="00231BEE" w:rsidRPr="00840A10">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840A10" w:rsidRDefault="00231BEE" w:rsidP="00231BEE">
            <w:pPr>
              <w:jc w:val="both"/>
              <w:rPr>
                <w:sz w:val="18"/>
                <w:szCs w:val="18"/>
              </w:rPr>
            </w:pPr>
            <w:r w:rsidRPr="00840A10">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840A10" w:rsidRDefault="001B3854" w:rsidP="00D32C05">
            <w:pPr>
              <w:jc w:val="both"/>
              <w:rPr>
                <w:sz w:val="18"/>
                <w:szCs w:val="18"/>
              </w:rPr>
            </w:pPr>
            <w:r w:rsidRPr="00840A10">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840A10" w:rsidRDefault="001B3854" w:rsidP="00D32C05">
            <w:pPr>
              <w:jc w:val="both"/>
              <w:rPr>
                <w:sz w:val="18"/>
                <w:szCs w:val="18"/>
                <w:shd w:val="clear" w:color="auto" w:fill="FFFFFF"/>
              </w:rPr>
            </w:pPr>
            <w:r w:rsidRPr="00840A10">
              <w:rPr>
                <w:sz w:val="18"/>
                <w:szCs w:val="18"/>
              </w:rPr>
              <w:t>Договор по результатам запроса котировок заключается на условиях, предусмотренных проектом договора, извещением</w:t>
            </w:r>
            <w:r w:rsidRPr="00840A10">
              <w:rPr>
                <w:bCs/>
                <w:sz w:val="18"/>
                <w:szCs w:val="18"/>
              </w:rPr>
              <w:t xml:space="preserve"> о проведении запроса котировок </w:t>
            </w:r>
            <w:r w:rsidRPr="00840A10">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840A10" w:rsidRDefault="00460157" w:rsidP="00D32C05">
            <w:pPr>
              <w:jc w:val="both"/>
              <w:rPr>
                <w:sz w:val="18"/>
                <w:szCs w:val="18"/>
              </w:rPr>
            </w:pPr>
            <w:r w:rsidRPr="00840A10">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840A10">
              <w:rPr>
                <w:sz w:val="18"/>
                <w:szCs w:val="18"/>
                <w:shd w:val="clear" w:color="auto" w:fill="FFFFFF"/>
              </w:rPr>
              <w:t>предложение</w:t>
            </w:r>
            <w:proofErr w:type="gramEnd"/>
            <w:r w:rsidRPr="00840A10">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840A10" w:rsidRDefault="001B3854" w:rsidP="00D32C05">
            <w:pPr>
              <w:jc w:val="both"/>
              <w:rPr>
                <w:bCs/>
                <w:sz w:val="18"/>
                <w:szCs w:val="18"/>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840A10">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D8619D" w:rsidRDefault="00D8619D" w:rsidP="001017F3">
      <w:pPr>
        <w:tabs>
          <w:tab w:val="left" w:pos="4380"/>
        </w:tabs>
        <w:jc w:val="center"/>
        <w:rPr>
          <w:b/>
        </w:rPr>
      </w:pPr>
    </w:p>
    <w:p w:rsidR="00D8619D" w:rsidRDefault="00D8619D" w:rsidP="001017F3">
      <w:pPr>
        <w:tabs>
          <w:tab w:val="left" w:pos="4380"/>
        </w:tabs>
        <w:jc w:val="center"/>
        <w:rPr>
          <w:b/>
        </w:rPr>
      </w:pPr>
    </w:p>
    <w:tbl>
      <w:tblPr>
        <w:tblW w:w="7812" w:type="dxa"/>
        <w:tblInd w:w="1051" w:type="dxa"/>
        <w:tblLook w:val="04A0" w:firstRow="1" w:lastRow="0" w:firstColumn="1" w:lastColumn="0" w:noHBand="0" w:noVBand="1"/>
      </w:tblPr>
      <w:tblGrid>
        <w:gridCol w:w="704"/>
        <w:gridCol w:w="4698"/>
        <w:gridCol w:w="858"/>
        <w:gridCol w:w="1552"/>
      </w:tblGrid>
      <w:tr w:rsidR="00D8619D" w:rsidRPr="00D8619D" w:rsidTr="00D8619D">
        <w:trPr>
          <w:trHeight w:val="883"/>
        </w:trPr>
        <w:tc>
          <w:tcPr>
            <w:tcW w:w="704" w:type="dxa"/>
            <w:tcBorders>
              <w:top w:val="single" w:sz="4" w:space="0" w:color="auto"/>
              <w:left w:val="single" w:sz="4" w:space="0" w:color="auto"/>
              <w:bottom w:val="single" w:sz="4" w:space="0" w:color="000000"/>
              <w:right w:val="single" w:sz="4" w:space="0" w:color="auto"/>
            </w:tcBorders>
            <w:vAlign w:val="center"/>
          </w:tcPr>
          <w:p w:rsidR="00D8619D" w:rsidRPr="00D8619D" w:rsidRDefault="00D8619D" w:rsidP="00D8619D">
            <w:pPr>
              <w:rPr>
                <w:b/>
                <w:bCs/>
                <w:color w:val="000000"/>
                <w:sz w:val="20"/>
                <w:szCs w:val="20"/>
              </w:rPr>
            </w:pPr>
            <w:r w:rsidRPr="00D8619D">
              <w:rPr>
                <w:b/>
                <w:bCs/>
                <w:color w:val="000000"/>
                <w:sz w:val="20"/>
                <w:szCs w:val="20"/>
              </w:rPr>
              <w:t>№</w:t>
            </w:r>
            <w:proofErr w:type="gramStart"/>
            <w:r w:rsidRPr="00D8619D">
              <w:rPr>
                <w:b/>
                <w:bCs/>
                <w:color w:val="000000"/>
                <w:sz w:val="20"/>
                <w:szCs w:val="20"/>
              </w:rPr>
              <w:t>п</w:t>
            </w:r>
            <w:proofErr w:type="gramEnd"/>
            <w:r w:rsidRPr="00D8619D">
              <w:rPr>
                <w:b/>
                <w:bCs/>
                <w:color w:val="000000"/>
                <w:sz w:val="20"/>
                <w:szCs w:val="20"/>
              </w:rPr>
              <w:t>/п</w:t>
            </w:r>
          </w:p>
        </w:tc>
        <w:tc>
          <w:tcPr>
            <w:tcW w:w="4698" w:type="dxa"/>
            <w:tcBorders>
              <w:top w:val="single" w:sz="4" w:space="0" w:color="auto"/>
              <w:left w:val="single" w:sz="4" w:space="0" w:color="auto"/>
              <w:bottom w:val="single" w:sz="4" w:space="0" w:color="000000"/>
              <w:right w:val="single" w:sz="4" w:space="0" w:color="auto"/>
            </w:tcBorders>
            <w:vAlign w:val="center"/>
          </w:tcPr>
          <w:p w:rsidR="00D8619D" w:rsidRPr="00D8619D" w:rsidRDefault="00D8619D" w:rsidP="00D8619D">
            <w:pPr>
              <w:rPr>
                <w:b/>
                <w:bCs/>
                <w:color w:val="000000"/>
                <w:sz w:val="20"/>
                <w:szCs w:val="20"/>
              </w:rPr>
            </w:pPr>
            <w:r w:rsidRPr="00D8619D">
              <w:rPr>
                <w:b/>
                <w:bCs/>
                <w:color w:val="000000"/>
                <w:sz w:val="20"/>
                <w:szCs w:val="20"/>
              </w:rPr>
              <w:t>Наименование</w:t>
            </w:r>
          </w:p>
        </w:tc>
        <w:tc>
          <w:tcPr>
            <w:tcW w:w="858" w:type="dxa"/>
            <w:tcBorders>
              <w:top w:val="single" w:sz="4" w:space="0" w:color="auto"/>
              <w:left w:val="nil"/>
              <w:bottom w:val="single" w:sz="4" w:space="0" w:color="auto"/>
              <w:right w:val="single" w:sz="6" w:space="0" w:color="auto"/>
            </w:tcBorders>
            <w:shd w:val="clear" w:color="auto" w:fill="auto"/>
            <w:vAlign w:val="center"/>
          </w:tcPr>
          <w:p w:rsidR="00D8619D" w:rsidRPr="00D8619D" w:rsidRDefault="00D8619D" w:rsidP="00D8619D">
            <w:pPr>
              <w:jc w:val="center"/>
              <w:rPr>
                <w:b/>
                <w:bCs/>
                <w:color w:val="000000"/>
                <w:sz w:val="20"/>
                <w:szCs w:val="20"/>
              </w:rPr>
            </w:pPr>
            <w:r w:rsidRPr="00D8619D">
              <w:rPr>
                <w:b/>
                <w:bCs/>
                <w:color w:val="000000"/>
                <w:sz w:val="20"/>
                <w:szCs w:val="20"/>
              </w:rPr>
              <w:t>Ед. изм.</w:t>
            </w:r>
          </w:p>
        </w:tc>
        <w:tc>
          <w:tcPr>
            <w:tcW w:w="1552" w:type="dxa"/>
            <w:tcBorders>
              <w:top w:val="single" w:sz="4" w:space="0" w:color="auto"/>
              <w:left w:val="single" w:sz="6" w:space="0" w:color="auto"/>
              <w:bottom w:val="single" w:sz="4" w:space="0" w:color="auto"/>
              <w:right w:val="single" w:sz="4" w:space="0" w:color="auto"/>
            </w:tcBorders>
            <w:shd w:val="clear" w:color="auto" w:fill="auto"/>
            <w:vAlign w:val="center"/>
          </w:tcPr>
          <w:p w:rsidR="00D8619D" w:rsidRPr="00D8619D" w:rsidRDefault="00D8619D" w:rsidP="00D8619D">
            <w:pPr>
              <w:jc w:val="center"/>
              <w:rPr>
                <w:b/>
                <w:bCs/>
                <w:color w:val="000000"/>
                <w:sz w:val="20"/>
                <w:szCs w:val="20"/>
              </w:rPr>
            </w:pPr>
            <w:r w:rsidRPr="00D8619D">
              <w:rPr>
                <w:b/>
                <w:bCs/>
                <w:color w:val="000000"/>
                <w:sz w:val="20"/>
                <w:szCs w:val="20"/>
              </w:rPr>
              <w:t>Кол-во</w:t>
            </w:r>
          </w:p>
        </w:tc>
      </w:tr>
      <w:tr w:rsidR="00D8619D" w:rsidRPr="00D8619D" w:rsidTr="00D8619D">
        <w:trPr>
          <w:trHeight w:val="300"/>
        </w:trPr>
        <w:tc>
          <w:tcPr>
            <w:tcW w:w="704" w:type="dxa"/>
            <w:tcBorders>
              <w:top w:val="nil"/>
              <w:left w:val="single" w:sz="4" w:space="0" w:color="000000"/>
              <w:bottom w:val="single" w:sz="4" w:space="0" w:color="auto"/>
              <w:right w:val="nil"/>
            </w:tcBorders>
            <w:shd w:val="clear" w:color="auto" w:fill="auto"/>
            <w:vAlign w:val="center"/>
            <w:hideMark/>
          </w:tcPr>
          <w:p w:rsidR="00D8619D" w:rsidRPr="00D8619D" w:rsidRDefault="00D8619D" w:rsidP="00D8619D">
            <w:pPr>
              <w:jc w:val="center"/>
              <w:rPr>
                <w:b/>
                <w:bCs/>
                <w:color w:val="000000"/>
                <w:sz w:val="20"/>
                <w:szCs w:val="20"/>
              </w:rPr>
            </w:pPr>
            <w:r w:rsidRPr="00D8619D">
              <w:rPr>
                <w:b/>
                <w:bCs/>
                <w:color w:val="000000"/>
                <w:sz w:val="20"/>
                <w:szCs w:val="20"/>
              </w:rPr>
              <w:t>1</w:t>
            </w:r>
          </w:p>
        </w:tc>
        <w:tc>
          <w:tcPr>
            <w:tcW w:w="4698" w:type="dxa"/>
            <w:tcBorders>
              <w:top w:val="nil"/>
              <w:left w:val="single" w:sz="4" w:space="0" w:color="auto"/>
              <w:bottom w:val="single" w:sz="4" w:space="0" w:color="auto"/>
              <w:right w:val="single" w:sz="4" w:space="0" w:color="auto"/>
            </w:tcBorders>
            <w:shd w:val="clear" w:color="auto" w:fill="auto"/>
            <w:vAlign w:val="center"/>
            <w:hideMark/>
          </w:tcPr>
          <w:p w:rsidR="00D8619D" w:rsidRPr="00D8619D" w:rsidRDefault="00D8619D" w:rsidP="00D8619D">
            <w:pPr>
              <w:jc w:val="center"/>
              <w:rPr>
                <w:b/>
                <w:bCs/>
                <w:color w:val="000000"/>
                <w:sz w:val="20"/>
                <w:szCs w:val="20"/>
              </w:rPr>
            </w:pPr>
            <w:r w:rsidRPr="00D8619D">
              <w:rPr>
                <w:b/>
                <w:bCs/>
                <w:color w:val="000000"/>
                <w:sz w:val="20"/>
                <w:szCs w:val="20"/>
              </w:rPr>
              <w:t>2</w:t>
            </w:r>
          </w:p>
        </w:tc>
        <w:tc>
          <w:tcPr>
            <w:tcW w:w="858" w:type="dxa"/>
            <w:tcBorders>
              <w:top w:val="nil"/>
              <w:left w:val="nil"/>
              <w:bottom w:val="single" w:sz="4" w:space="0" w:color="auto"/>
              <w:right w:val="single" w:sz="4" w:space="0" w:color="auto"/>
            </w:tcBorders>
            <w:shd w:val="clear" w:color="auto" w:fill="auto"/>
            <w:vAlign w:val="center"/>
            <w:hideMark/>
          </w:tcPr>
          <w:p w:rsidR="00D8619D" w:rsidRPr="00D8619D" w:rsidRDefault="00D8619D" w:rsidP="00D8619D">
            <w:pPr>
              <w:jc w:val="center"/>
              <w:rPr>
                <w:b/>
                <w:bCs/>
                <w:color w:val="000000"/>
                <w:sz w:val="20"/>
                <w:szCs w:val="20"/>
              </w:rPr>
            </w:pPr>
            <w:r w:rsidRPr="00D8619D">
              <w:rPr>
                <w:b/>
                <w:bCs/>
                <w:color w:val="000000"/>
                <w:sz w:val="20"/>
                <w:szCs w:val="20"/>
              </w:rPr>
              <w:t>3</w:t>
            </w:r>
          </w:p>
        </w:tc>
        <w:tc>
          <w:tcPr>
            <w:tcW w:w="1552" w:type="dxa"/>
            <w:tcBorders>
              <w:top w:val="nil"/>
              <w:left w:val="nil"/>
              <w:bottom w:val="single" w:sz="4" w:space="0" w:color="auto"/>
              <w:right w:val="single" w:sz="4" w:space="0" w:color="auto"/>
            </w:tcBorders>
            <w:shd w:val="clear" w:color="auto" w:fill="auto"/>
            <w:vAlign w:val="center"/>
            <w:hideMark/>
          </w:tcPr>
          <w:p w:rsidR="00D8619D" w:rsidRPr="00D8619D" w:rsidRDefault="00D8619D" w:rsidP="00D8619D">
            <w:pPr>
              <w:jc w:val="center"/>
              <w:rPr>
                <w:b/>
                <w:bCs/>
                <w:color w:val="000000"/>
                <w:sz w:val="20"/>
                <w:szCs w:val="20"/>
              </w:rPr>
            </w:pPr>
            <w:r w:rsidRPr="00D8619D">
              <w:rPr>
                <w:b/>
                <w:bCs/>
                <w:color w:val="000000"/>
                <w:sz w:val="20"/>
                <w:szCs w:val="20"/>
              </w:rPr>
              <w:t>4</w:t>
            </w:r>
          </w:p>
        </w:tc>
      </w:tr>
      <w:tr w:rsidR="00D8619D" w:rsidRPr="00D8619D" w:rsidTr="00D8619D">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D8619D" w:rsidRPr="00D8619D" w:rsidRDefault="00D8619D" w:rsidP="00D8619D">
            <w:pPr>
              <w:jc w:val="right"/>
              <w:outlineLvl w:val="1"/>
              <w:rPr>
                <w:color w:val="000000"/>
                <w:sz w:val="16"/>
                <w:szCs w:val="16"/>
              </w:rPr>
            </w:pPr>
            <w:r w:rsidRPr="00D8619D">
              <w:rPr>
                <w:color w:val="000000"/>
                <w:sz w:val="16"/>
                <w:szCs w:val="16"/>
              </w:rPr>
              <w:t xml:space="preserve">  1</w:t>
            </w:r>
          </w:p>
        </w:tc>
        <w:tc>
          <w:tcPr>
            <w:tcW w:w="4698" w:type="dxa"/>
            <w:tcBorders>
              <w:top w:val="nil"/>
              <w:left w:val="nil"/>
              <w:bottom w:val="single" w:sz="4" w:space="0" w:color="000000"/>
              <w:right w:val="single" w:sz="4" w:space="0" w:color="000000"/>
            </w:tcBorders>
            <w:shd w:val="clear" w:color="000000" w:fill="FFFFFF"/>
            <w:vAlign w:val="center"/>
            <w:hideMark/>
          </w:tcPr>
          <w:p w:rsidR="00D8619D" w:rsidRPr="00D8619D" w:rsidRDefault="00D8619D" w:rsidP="00D8619D">
            <w:pPr>
              <w:outlineLvl w:val="1"/>
              <w:rPr>
                <w:color w:val="000000"/>
                <w:sz w:val="16"/>
                <w:szCs w:val="16"/>
              </w:rPr>
            </w:pPr>
            <w:proofErr w:type="spellStart"/>
            <w:r w:rsidRPr="00D8619D">
              <w:rPr>
                <w:color w:val="000000"/>
                <w:sz w:val="16"/>
                <w:szCs w:val="16"/>
              </w:rPr>
              <w:t>Ультракаин</w:t>
            </w:r>
            <w:proofErr w:type="spellEnd"/>
            <w:r w:rsidRPr="00D8619D">
              <w:rPr>
                <w:color w:val="000000"/>
                <w:sz w:val="16"/>
                <w:szCs w:val="16"/>
              </w:rPr>
              <w:t xml:space="preserve"> Д-С 40мг + 5мкг/мл р-р д/ин 1,7мл №100</w:t>
            </w:r>
          </w:p>
        </w:tc>
        <w:tc>
          <w:tcPr>
            <w:tcW w:w="858" w:type="dxa"/>
            <w:tcBorders>
              <w:top w:val="nil"/>
              <w:left w:val="nil"/>
              <w:bottom w:val="single" w:sz="4" w:space="0" w:color="auto"/>
              <w:right w:val="single" w:sz="4" w:space="0" w:color="auto"/>
            </w:tcBorders>
            <w:shd w:val="clear" w:color="auto" w:fill="auto"/>
            <w:vAlign w:val="center"/>
            <w:hideMark/>
          </w:tcPr>
          <w:p w:rsidR="00D8619D" w:rsidRPr="00D8619D" w:rsidRDefault="00D8619D" w:rsidP="00D8619D">
            <w:pPr>
              <w:jc w:val="center"/>
              <w:outlineLvl w:val="1"/>
              <w:rPr>
                <w:color w:val="000000"/>
                <w:sz w:val="20"/>
                <w:szCs w:val="20"/>
              </w:rPr>
            </w:pPr>
            <w:proofErr w:type="spellStart"/>
            <w:r w:rsidRPr="00D8619D">
              <w:rPr>
                <w:color w:val="000000"/>
                <w:sz w:val="20"/>
                <w:szCs w:val="20"/>
              </w:rPr>
              <w:t>уп</w:t>
            </w:r>
            <w:proofErr w:type="spellEnd"/>
            <w:r w:rsidRPr="00D8619D">
              <w:rPr>
                <w:color w:val="000000"/>
                <w:sz w:val="20"/>
                <w:szCs w:val="20"/>
              </w:rPr>
              <w:t>.</w:t>
            </w:r>
          </w:p>
        </w:tc>
        <w:tc>
          <w:tcPr>
            <w:tcW w:w="1552" w:type="dxa"/>
            <w:tcBorders>
              <w:top w:val="nil"/>
              <w:left w:val="nil"/>
              <w:bottom w:val="single" w:sz="4" w:space="0" w:color="000000"/>
              <w:right w:val="single" w:sz="4" w:space="0" w:color="000000"/>
            </w:tcBorders>
            <w:shd w:val="clear" w:color="auto" w:fill="auto"/>
            <w:noWrap/>
            <w:vAlign w:val="center"/>
            <w:hideMark/>
          </w:tcPr>
          <w:p w:rsidR="00D8619D" w:rsidRPr="00D8619D" w:rsidRDefault="00D8619D" w:rsidP="00D8619D">
            <w:pPr>
              <w:jc w:val="right"/>
              <w:outlineLvl w:val="1"/>
              <w:rPr>
                <w:color w:val="000000"/>
                <w:sz w:val="16"/>
                <w:szCs w:val="16"/>
              </w:rPr>
            </w:pPr>
            <w:r w:rsidRPr="00D8619D">
              <w:rPr>
                <w:color w:val="000000"/>
                <w:sz w:val="16"/>
                <w:szCs w:val="16"/>
              </w:rPr>
              <w:t xml:space="preserve">  12,00</w:t>
            </w:r>
          </w:p>
        </w:tc>
      </w:tr>
      <w:tr w:rsidR="00D8619D" w:rsidRPr="00D8619D" w:rsidTr="00D8619D">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D8619D" w:rsidRPr="00D8619D" w:rsidRDefault="00D8619D" w:rsidP="00D8619D">
            <w:pPr>
              <w:jc w:val="right"/>
              <w:outlineLvl w:val="1"/>
              <w:rPr>
                <w:color w:val="000000"/>
                <w:sz w:val="16"/>
                <w:szCs w:val="16"/>
              </w:rPr>
            </w:pPr>
            <w:r w:rsidRPr="00D8619D">
              <w:rPr>
                <w:color w:val="000000"/>
                <w:sz w:val="16"/>
                <w:szCs w:val="16"/>
              </w:rPr>
              <w:t xml:space="preserve">  2</w:t>
            </w:r>
          </w:p>
        </w:tc>
        <w:tc>
          <w:tcPr>
            <w:tcW w:w="4698" w:type="dxa"/>
            <w:tcBorders>
              <w:top w:val="nil"/>
              <w:left w:val="nil"/>
              <w:bottom w:val="single" w:sz="4" w:space="0" w:color="000000"/>
              <w:right w:val="single" w:sz="4" w:space="0" w:color="000000"/>
            </w:tcBorders>
            <w:shd w:val="clear" w:color="auto" w:fill="auto"/>
            <w:vAlign w:val="center"/>
            <w:hideMark/>
          </w:tcPr>
          <w:p w:rsidR="00D8619D" w:rsidRPr="00D8619D" w:rsidRDefault="00D8619D" w:rsidP="00D8619D">
            <w:pPr>
              <w:outlineLvl w:val="1"/>
              <w:rPr>
                <w:color w:val="000000"/>
                <w:sz w:val="16"/>
                <w:szCs w:val="16"/>
              </w:rPr>
            </w:pPr>
            <w:proofErr w:type="spellStart"/>
            <w:r w:rsidRPr="00D8619D">
              <w:rPr>
                <w:color w:val="000000"/>
                <w:sz w:val="16"/>
                <w:szCs w:val="16"/>
              </w:rPr>
              <w:t>Ультракаин</w:t>
            </w:r>
            <w:proofErr w:type="spellEnd"/>
            <w:r w:rsidRPr="00D8619D">
              <w:rPr>
                <w:color w:val="000000"/>
                <w:sz w:val="16"/>
                <w:szCs w:val="16"/>
              </w:rPr>
              <w:t xml:space="preserve"> Д-С форте 40мг + 10мкг/мл р-р д/ин 1,7мл №100</w:t>
            </w:r>
          </w:p>
        </w:tc>
        <w:tc>
          <w:tcPr>
            <w:tcW w:w="858" w:type="dxa"/>
            <w:tcBorders>
              <w:top w:val="nil"/>
              <w:left w:val="nil"/>
              <w:bottom w:val="single" w:sz="4" w:space="0" w:color="auto"/>
              <w:right w:val="single" w:sz="4" w:space="0" w:color="auto"/>
            </w:tcBorders>
            <w:shd w:val="clear" w:color="auto" w:fill="auto"/>
            <w:vAlign w:val="center"/>
            <w:hideMark/>
          </w:tcPr>
          <w:p w:rsidR="00D8619D" w:rsidRPr="00D8619D" w:rsidRDefault="00D8619D" w:rsidP="00D8619D">
            <w:pPr>
              <w:jc w:val="center"/>
              <w:outlineLvl w:val="1"/>
              <w:rPr>
                <w:color w:val="000000"/>
                <w:sz w:val="20"/>
                <w:szCs w:val="20"/>
              </w:rPr>
            </w:pPr>
            <w:proofErr w:type="spellStart"/>
            <w:r w:rsidRPr="00D8619D">
              <w:rPr>
                <w:color w:val="000000"/>
                <w:sz w:val="20"/>
                <w:szCs w:val="20"/>
              </w:rPr>
              <w:t>уп</w:t>
            </w:r>
            <w:proofErr w:type="spellEnd"/>
            <w:r w:rsidRPr="00D8619D">
              <w:rPr>
                <w:color w:val="000000"/>
                <w:sz w:val="20"/>
                <w:szCs w:val="20"/>
              </w:rPr>
              <w:t>.</w:t>
            </w:r>
          </w:p>
        </w:tc>
        <w:tc>
          <w:tcPr>
            <w:tcW w:w="1552" w:type="dxa"/>
            <w:tcBorders>
              <w:top w:val="nil"/>
              <w:left w:val="nil"/>
              <w:bottom w:val="single" w:sz="4" w:space="0" w:color="000000"/>
              <w:right w:val="single" w:sz="4" w:space="0" w:color="000000"/>
            </w:tcBorders>
            <w:shd w:val="clear" w:color="auto" w:fill="auto"/>
            <w:noWrap/>
            <w:vAlign w:val="center"/>
            <w:hideMark/>
          </w:tcPr>
          <w:p w:rsidR="00D8619D" w:rsidRPr="00D8619D" w:rsidRDefault="00D8619D" w:rsidP="00D8619D">
            <w:pPr>
              <w:jc w:val="right"/>
              <w:outlineLvl w:val="1"/>
              <w:rPr>
                <w:color w:val="000000"/>
                <w:sz w:val="16"/>
                <w:szCs w:val="16"/>
              </w:rPr>
            </w:pPr>
            <w:r w:rsidRPr="00D8619D">
              <w:rPr>
                <w:color w:val="000000"/>
                <w:sz w:val="16"/>
                <w:szCs w:val="16"/>
              </w:rPr>
              <w:t xml:space="preserve">  60,00</w:t>
            </w:r>
          </w:p>
        </w:tc>
      </w:tr>
      <w:tr w:rsidR="00D8619D" w:rsidRPr="00D8619D" w:rsidTr="00D8619D">
        <w:trPr>
          <w:trHeight w:val="6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D8619D" w:rsidRPr="00D8619D" w:rsidRDefault="00D8619D" w:rsidP="00D8619D">
            <w:pPr>
              <w:jc w:val="right"/>
              <w:outlineLvl w:val="1"/>
              <w:rPr>
                <w:color w:val="000000"/>
                <w:sz w:val="16"/>
                <w:szCs w:val="16"/>
              </w:rPr>
            </w:pPr>
            <w:r w:rsidRPr="00D8619D">
              <w:rPr>
                <w:color w:val="000000"/>
                <w:sz w:val="16"/>
                <w:szCs w:val="16"/>
              </w:rPr>
              <w:t xml:space="preserve">  3</w:t>
            </w:r>
          </w:p>
        </w:tc>
        <w:tc>
          <w:tcPr>
            <w:tcW w:w="4698" w:type="dxa"/>
            <w:tcBorders>
              <w:top w:val="nil"/>
              <w:left w:val="nil"/>
              <w:bottom w:val="single" w:sz="4" w:space="0" w:color="000000"/>
              <w:right w:val="single" w:sz="4" w:space="0" w:color="000000"/>
            </w:tcBorders>
            <w:shd w:val="clear" w:color="auto" w:fill="auto"/>
            <w:vAlign w:val="center"/>
            <w:hideMark/>
          </w:tcPr>
          <w:p w:rsidR="00D8619D" w:rsidRPr="00D8619D" w:rsidRDefault="00D8619D" w:rsidP="00D8619D">
            <w:pPr>
              <w:outlineLvl w:val="1"/>
              <w:rPr>
                <w:color w:val="000000"/>
                <w:sz w:val="16"/>
                <w:szCs w:val="16"/>
              </w:rPr>
            </w:pPr>
            <w:proofErr w:type="spellStart"/>
            <w:r w:rsidRPr="00D8619D">
              <w:rPr>
                <w:color w:val="000000"/>
                <w:sz w:val="16"/>
                <w:szCs w:val="16"/>
              </w:rPr>
              <w:t>Убистезин</w:t>
            </w:r>
            <w:proofErr w:type="spellEnd"/>
            <w:r w:rsidRPr="00D8619D">
              <w:rPr>
                <w:color w:val="000000"/>
                <w:sz w:val="16"/>
                <w:szCs w:val="16"/>
              </w:rPr>
              <w:t xml:space="preserve"> 40мг + 5мкг/мл р-р д/ин 1,7мл картридж №50</w:t>
            </w:r>
          </w:p>
        </w:tc>
        <w:tc>
          <w:tcPr>
            <w:tcW w:w="858" w:type="dxa"/>
            <w:tcBorders>
              <w:top w:val="nil"/>
              <w:left w:val="nil"/>
              <w:bottom w:val="single" w:sz="4" w:space="0" w:color="auto"/>
              <w:right w:val="single" w:sz="4" w:space="0" w:color="auto"/>
            </w:tcBorders>
            <w:shd w:val="clear" w:color="auto" w:fill="auto"/>
            <w:vAlign w:val="center"/>
            <w:hideMark/>
          </w:tcPr>
          <w:p w:rsidR="00D8619D" w:rsidRPr="00D8619D" w:rsidRDefault="00D8619D" w:rsidP="00D8619D">
            <w:pPr>
              <w:jc w:val="center"/>
              <w:outlineLvl w:val="1"/>
              <w:rPr>
                <w:color w:val="000000"/>
                <w:sz w:val="20"/>
                <w:szCs w:val="20"/>
              </w:rPr>
            </w:pPr>
            <w:proofErr w:type="spellStart"/>
            <w:r w:rsidRPr="00D8619D">
              <w:rPr>
                <w:color w:val="000000"/>
                <w:sz w:val="20"/>
                <w:szCs w:val="20"/>
              </w:rPr>
              <w:t>уп</w:t>
            </w:r>
            <w:proofErr w:type="spellEnd"/>
            <w:r w:rsidRPr="00D8619D">
              <w:rPr>
                <w:color w:val="000000"/>
                <w:sz w:val="20"/>
                <w:szCs w:val="20"/>
              </w:rPr>
              <w:t>.</w:t>
            </w:r>
          </w:p>
        </w:tc>
        <w:tc>
          <w:tcPr>
            <w:tcW w:w="1552" w:type="dxa"/>
            <w:tcBorders>
              <w:top w:val="nil"/>
              <w:left w:val="nil"/>
              <w:bottom w:val="single" w:sz="4" w:space="0" w:color="000000"/>
              <w:right w:val="single" w:sz="4" w:space="0" w:color="000000"/>
            </w:tcBorders>
            <w:shd w:val="clear" w:color="auto" w:fill="auto"/>
            <w:noWrap/>
            <w:vAlign w:val="center"/>
            <w:hideMark/>
          </w:tcPr>
          <w:p w:rsidR="00D8619D" w:rsidRPr="00D8619D" w:rsidRDefault="00D8619D" w:rsidP="00D8619D">
            <w:pPr>
              <w:jc w:val="right"/>
              <w:outlineLvl w:val="1"/>
              <w:rPr>
                <w:color w:val="000000"/>
                <w:sz w:val="16"/>
                <w:szCs w:val="16"/>
              </w:rPr>
            </w:pPr>
            <w:r w:rsidRPr="00D8619D">
              <w:rPr>
                <w:color w:val="000000"/>
                <w:sz w:val="16"/>
                <w:szCs w:val="16"/>
              </w:rPr>
              <w:t xml:space="preserve">  180,00</w:t>
            </w:r>
          </w:p>
        </w:tc>
      </w:tr>
    </w:tbl>
    <w:p w:rsidR="001017F3" w:rsidRDefault="001017F3" w:rsidP="001017F3">
      <w:pPr>
        <w:tabs>
          <w:tab w:val="left" w:pos="4380"/>
        </w:tabs>
        <w:jc w:val="center"/>
        <w:rPr>
          <w:b/>
        </w:rPr>
      </w:pPr>
    </w:p>
    <w:p w:rsidR="001017F3" w:rsidRDefault="001017F3" w:rsidP="001017F3">
      <w:pPr>
        <w:tabs>
          <w:tab w:val="left" w:pos="4380"/>
        </w:tabs>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D8619D">
        <w:rPr>
          <w:b/>
        </w:rPr>
        <w:t>892</w:t>
      </w:r>
      <w:r w:rsidR="00942EB1">
        <w:rPr>
          <w:b/>
        </w:rPr>
        <w:t xml:space="preserve"> </w:t>
      </w:r>
      <w:r w:rsidR="00D8619D">
        <w:rPr>
          <w:b/>
        </w:rPr>
        <w:t>931</w:t>
      </w:r>
      <w:r w:rsidR="00840A10">
        <w:rPr>
          <w:b/>
        </w:rPr>
        <w:t>,</w:t>
      </w:r>
      <w:r w:rsidR="00D8619D">
        <w:rPr>
          <w:b/>
        </w:rPr>
        <w:t>4</w:t>
      </w:r>
      <w:r w:rsidR="00840A10">
        <w:rPr>
          <w:b/>
        </w:rPr>
        <w:t>0</w:t>
      </w:r>
      <w:r w:rsidR="00DB2AC8">
        <w:rPr>
          <w:b/>
        </w:rPr>
        <w:t xml:space="preserve"> </w:t>
      </w:r>
      <w:r w:rsidR="00F76C71" w:rsidRPr="00C56A5D">
        <w:rPr>
          <w:b/>
        </w:rPr>
        <w:t>(</w:t>
      </w:r>
      <w:r w:rsidR="00D8619D">
        <w:rPr>
          <w:b/>
        </w:rPr>
        <w:t>Восемьсот девяносто две тысячи девятьсот тридцать один</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840A10" w:rsidRDefault="00840A10"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670A3B" w:rsidRDefault="00670A3B" w:rsidP="00AF792B">
      <w:pPr>
        <w:tabs>
          <w:tab w:val="left" w:pos="4380"/>
        </w:tabs>
        <w:jc w:val="center"/>
        <w:rPr>
          <w:b/>
        </w:rPr>
      </w:pPr>
    </w:p>
    <w:p w:rsidR="00840A10" w:rsidRDefault="00840A10" w:rsidP="00AF792B">
      <w:pPr>
        <w:tabs>
          <w:tab w:val="left" w:pos="4380"/>
        </w:tabs>
        <w:jc w:val="center"/>
        <w:rPr>
          <w:b/>
        </w:rPr>
      </w:pPr>
    </w:p>
    <w:p w:rsidR="00840A10" w:rsidRDefault="00840A10"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2524FB" w:rsidRDefault="002524FB" w:rsidP="008B7544">
      <w:pPr>
        <w:jc w:val="right"/>
        <w:rPr>
          <w:b/>
        </w:rPr>
      </w:pP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915A0F">
        <w:rPr>
          <w:color w:val="000000"/>
          <w:sz w:val="22"/>
          <w:szCs w:val="22"/>
          <w:lang w:bidi="ru-RU"/>
        </w:rPr>
        <w:t>лекарственных средств</w:t>
      </w:r>
      <w:r w:rsidRPr="00D403CB">
        <w:rPr>
          <w:color w:val="000000"/>
          <w:sz w:val="22"/>
          <w:szCs w:val="22"/>
          <w:lang w:bidi="ru-RU"/>
        </w:rPr>
        <w:t xml:space="preserve"> </w:t>
      </w:r>
      <w:r w:rsidR="000D0AC0">
        <w:rPr>
          <w:color w:val="000000"/>
          <w:sz w:val="22"/>
          <w:szCs w:val="22"/>
          <w:lang w:bidi="ru-RU"/>
        </w:rPr>
        <w:t>на 2019г.</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D8619D">
        <w:rPr>
          <w:color w:val="000000"/>
          <w:sz w:val="22"/>
          <w:szCs w:val="22"/>
          <w:lang w:bidi="ru-RU"/>
        </w:rPr>
        <w:t xml:space="preserve">стоматологического отделения </w:t>
      </w:r>
      <w:r w:rsidR="00797D8A"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Default="00797D8A" w:rsidP="00797D8A">
      <w:pPr>
        <w:rPr>
          <w:sz w:val="22"/>
          <w:szCs w:val="22"/>
        </w:rPr>
      </w:pPr>
    </w:p>
    <w:p w:rsidR="00D8619D" w:rsidRDefault="00D8619D" w:rsidP="00797D8A">
      <w:pPr>
        <w:rPr>
          <w:sz w:val="22"/>
          <w:szCs w:val="22"/>
        </w:rPr>
      </w:pPr>
    </w:p>
    <w:p w:rsidR="00D8619D" w:rsidRDefault="00D8619D" w:rsidP="00797D8A">
      <w:pPr>
        <w:rPr>
          <w:sz w:val="22"/>
          <w:szCs w:val="22"/>
        </w:rPr>
      </w:pPr>
    </w:p>
    <w:p w:rsidR="00D8619D" w:rsidRPr="00756878" w:rsidRDefault="00D8619D"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lastRenderedPageBreak/>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840A10">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840A10">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63A24" w:rsidRPr="00763A24" w:rsidRDefault="00797D8A" w:rsidP="00763A24">
      <w:pPr>
        <w:autoSpaceDE w:val="0"/>
        <w:autoSpaceDN w:val="0"/>
        <w:adjustRightInd w:val="0"/>
        <w:ind w:firstLine="720"/>
        <w:jc w:val="both"/>
      </w:pPr>
      <w:r w:rsidRPr="00763A24">
        <w:t xml:space="preserve">2.2. </w:t>
      </w:r>
      <w:r w:rsidR="00763A24" w:rsidRPr="00763A24">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763A24" w:rsidRPr="00763A24">
        <w:rPr>
          <w:noProof/>
        </w:rPr>
        <w:t xml:space="preserve"> </w:t>
      </w:r>
      <w:r w:rsidR="003325DA">
        <w:rPr>
          <w:noProof/>
        </w:rPr>
        <w:t>15 (пятнадцати</w:t>
      </w:r>
      <w:r w:rsidR="00763A24" w:rsidRPr="00763A24">
        <w:rPr>
          <w:noProof/>
        </w:rPr>
        <w:t xml:space="preserve">) </w:t>
      </w:r>
      <w:r w:rsidR="00763A24" w:rsidRPr="00763A24">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lastRenderedPageBreak/>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lastRenderedPageBreak/>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3325DA">
      <w:pPr>
        <w:autoSpaceDE w:val="0"/>
        <w:autoSpaceDN w:val="0"/>
        <w:adjustRightInd w:val="0"/>
        <w:spacing w:line="228" w:lineRule="auto"/>
        <w:ind w:firstLine="709"/>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BA5E1F">
        <w:lastRenderedPageBreak/>
        <w:t>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0" w:name="OLE_LINK13"/>
      <w:bookmarkStart w:id="1" w:name="OLE_LINK12"/>
      <w:bookmarkStart w:id="2" w:name="OLE_LINK1"/>
      <w:bookmarkStart w:id="3" w:name="OLE_LINK5"/>
      <w:r w:rsidRPr="00BA5E1F">
        <w:rPr>
          <w:b/>
          <w:kern w:val="3"/>
        </w:rPr>
        <w:lastRenderedPageBreak/>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A5E1F">
        <w:rPr>
          <w:kern w:val="3"/>
        </w:rPr>
        <w:t xml:space="preserve">12.1, 12.2 </w:t>
      </w:r>
      <w:bookmarkEnd w:id="4"/>
      <w:bookmarkEnd w:id="5"/>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rsidRPr="00BA5E1F">
        <w:rPr>
          <w:kern w:val="3"/>
        </w:rP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3325DA" w:rsidRPr="003325DA">
        <w:rPr>
          <w:b/>
          <w:kern w:val="3"/>
        </w:rPr>
        <w:t>31.12.2019г.</w:t>
      </w:r>
      <w:r w:rsidR="003325DA">
        <w:rPr>
          <w:kern w:val="3"/>
        </w:rPr>
        <w:t xml:space="preserve"> или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164501" w:rsidRDefault="00797D8A" w:rsidP="00797D8A">
      <w:pPr>
        <w:autoSpaceDN w:val="0"/>
        <w:spacing w:after="120"/>
        <w:jc w:val="center"/>
        <w:textAlignment w:val="baseline"/>
        <w:rPr>
          <w:b/>
          <w:kern w:val="3"/>
          <w:sz w:val="20"/>
          <w:szCs w:val="20"/>
        </w:rPr>
      </w:pPr>
      <w:r w:rsidRPr="00164501">
        <w:rPr>
          <w:b/>
          <w:kern w:val="3"/>
          <w:sz w:val="20"/>
          <w:szCs w:val="20"/>
        </w:rPr>
        <w:t>15. Адреса и платёжные реквизиты Сторон</w:t>
      </w:r>
    </w:p>
    <w:tbl>
      <w:tblPr>
        <w:tblW w:w="9464" w:type="dxa"/>
        <w:tblLook w:val="01E0" w:firstRow="1" w:lastRow="1" w:firstColumn="1" w:lastColumn="1" w:noHBand="0" w:noVBand="0"/>
      </w:tblPr>
      <w:tblGrid>
        <w:gridCol w:w="4786"/>
        <w:gridCol w:w="4678"/>
      </w:tblGrid>
      <w:tr w:rsidR="00797D8A" w:rsidRPr="00164501" w:rsidTr="00164501">
        <w:trPr>
          <w:trHeight w:val="3136"/>
        </w:trPr>
        <w:tc>
          <w:tcPr>
            <w:tcW w:w="4786" w:type="dxa"/>
          </w:tcPr>
          <w:p w:rsidR="00797D8A" w:rsidRPr="00164501" w:rsidRDefault="00797D8A" w:rsidP="00D32C05">
            <w:pPr>
              <w:autoSpaceDN w:val="0"/>
              <w:spacing w:line="216" w:lineRule="auto"/>
              <w:textAlignment w:val="baseline"/>
              <w:rPr>
                <w:b/>
                <w:sz w:val="20"/>
                <w:szCs w:val="20"/>
                <w:lang w:eastAsia="en-US"/>
              </w:rPr>
            </w:pPr>
            <w:r w:rsidRPr="00164501">
              <w:rPr>
                <w:b/>
                <w:sz w:val="20"/>
                <w:szCs w:val="20"/>
                <w:lang w:eastAsia="en-US"/>
              </w:rPr>
              <w:t>Покупатель:</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НУЗ «Узловая больница на ст. Бузулук  ОАО «РЖД»</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 xml:space="preserve">Юридический и фактический адрес: 461042 Оренбургская область, г. Бузулук, </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ул. Степная, 20</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ОГРН 1045601154741</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ИНН 5603014394     КПП 560301001</w:t>
            </w:r>
          </w:p>
          <w:p w:rsidR="00797D8A" w:rsidRPr="00164501" w:rsidRDefault="00797D8A" w:rsidP="00D32C05">
            <w:pPr>
              <w:autoSpaceDE w:val="0"/>
              <w:autoSpaceDN w:val="0"/>
              <w:adjustRightInd w:val="0"/>
              <w:spacing w:line="240" w:lineRule="atLeast"/>
              <w:contextualSpacing/>
              <w:rPr>
                <w:sz w:val="20"/>
                <w:szCs w:val="20"/>
              </w:rPr>
            </w:pPr>
            <w:proofErr w:type="gramStart"/>
            <w:r w:rsidRPr="00164501">
              <w:rPr>
                <w:sz w:val="20"/>
                <w:szCs w:val="20"/>
              </w:rPr>
              <w:t>Р</w:t>
            </w:r>
            <w:proofErr w:type="gramEnd"/>
            <w:r w:rsidRPr="00164501">
              <w:rPr>
                <w:sz w:val="20"/>
                <w:szCs w:val="20"/>
              </w:rPr>
              <w:t>/с: 40703810946200100837</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К/с: 30101810600000000601</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 xml:space="preserve">Банк: Оренбургское ОСБ № 8623 </w:t>
            </w:r>
            <w:proofErr w:type="spellStart"/>
            <w:r w:rsidRPr="00164501">
              <w:rPr>
                <w:sz w:val="20"/>
                <w:szCs w:val="20"/>
              </w:rPr>
              <w:t>г</w:t>
            </w:r>
            <w:proofErr w:type="gramStart"/>
            <w:r w:rsidRPr="00164501">
              <w:rPr>
                <w:sz w:val="20"/>
                <w:szCs w:val="20"/>
              </w:rPr>
              <w:t>.О</w:t>
            </w:r>
            <w:proofErr w:type="gramEnd"/>
            <w:r w:rsidRPr="00164501">
              <w:rPr>
                <w:sz w:val="20"/>
                <w:szCs w:val="20"/>
              </w:rPr>
              <w:t>ренбург</w:t>
            </w:r>
            <w:proofErr w:type="spellEnd"/>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 xml:space="preserve">БИК 045354601   </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Тел.: (35342) 7-27-74, 7-20-90</w:t>
            </w:r>
          </w:p>
          <w:p w:rsidR="00797D8A" w:rsidRPr="00164501" w:rsidRDefault="00797D8A" w:rsidP="00D32C05">
            <w:pPr>
              <w:autoSpaceDE w:val="0"/>
              <w:autoSpaceDN w:val="0"/>
              <w:adjustRightInd w:val="0"/>
              <w:spacing w:line="240" w:lineRule="atLeast"/>
              <w:contextualSpacing/>
              <w:rPr>
                <w:sz w:val="20"/>
                <w:szCs w:val="20"/>
              </w:rPr>
            </w:pPr>
            <w:r w:rsidRPr="00164501">
              <w:rPr>
                <w:sz w:val="20"/>
                <w:szCs w:val="20"/>
              </w:rPr>
              <w:t>Эл</w:t>
            </w:r>
            <w:proofErr w:type="gramStart"/>
            <w:r w:rsidRPr="00164501">
              <w:rPr>
                <w:sz w:val="20"/>
                <w:szCs w:val="20"/>
              </w:rPr>
              <w:t>.</w:t>
            </w:r>
            <w:proofErr w:type="gramEnd"/>
            <w:r w:rsidRPr="00164501">
              <w:rPr>
                <w:sz w:val="20"/>
                <w:szCs w:val="20"/>
              </w:rPr>
              <w:t xml:space="preserve"> </w:t>
            </w:r>
            <w:proofErr w:type="gramStart"/>
            <w:r w:rsidRPr="00164501">
              <w:rPr>
                <w:sz w:val="20"/>
                <w:szCs w:val="20"/>
              </w:rPr>
              <w:t>п</w:t>
            </w:r>
            <w:proofErr w:type="gramEnd"/>
            <w:r w:rsidRPr="00164501">
              <w:rPr>
                <w:sz w:val="20"/>
                <w:szCs w:val="20"/>
              </w:rPr>
              <w:t xml:space="preserve">очта: </w:t>
            </w:r>
            <w:hyperlink r:id="rId11" w:history="1">
              <w:r w:rsidRPr="00164501">
                <w:rPr>
                  <w:color w:val="0000FF"/>
                  <w:sz w:val="20"/>
                  <w:szCs w:val="20"/>
                  <w:u w:val="single"/>
                </w:rPr>
                <w:t>inspektor.pv@yandex.ru</w:t>
              </w:r>
            </w:hyperlink>
          </w:p>
          <w:p w:rsidR="00797D8A" w:rsidRPr="00164501" w:rsidRDefault="00797D8A" w:rsidP="00D32C05">
            <w:pPr>
              <w:autoSpaceDN w:val="0"/>
              <w:spacing w:after="200" w:line="216" w:lineRule="auto"/>
              <w:textAlignment w:val="baseline"/>
              <w:rPr>
                <w:sz w:val="20"/>
                <w:szCs w:val="20"/>
                <w:lang w:eastAsia="en-US"/>
              </w:rPr>
            </w:pPr>
          </w:p>
        </w:tc>
        <w:tc>
          <w:tcPr>
            <w:tcW w:w="4678" w:type="dxa"/>
          </w:tcPr>
          <w:p w:rsidR="00797D8A" w:rsidRPr="00164501" w:rsidRDefault="00797D8A" w:rsidP="00D32C05">
            <w:pPr>
              <w:autoSpaceDN w:val="0"/>
              <w:spacing w:after="200" w:line="216" w:lineRule="auto"/>
              <w:textAlignment w:val="baseline"/>
              <w:rPr>
                <w:b/>
                <w:sz w:val="20"/>
                <w:szCs w:val="20"/>
                <w:lang w:val="en-US" w:eastAsia="en-US"/>
              </w:rPr>
            </w:pPr>
            <w:proofErr w:type="spellStart"/>
            <w:r w:rsidRPr="00164501">
              <w:rPr>
                <w:b/>
                <w:sz w:val="20"/>
                <w:szCs w:val="20"/>
                <w:lang w:val="en-US" w:eastAsia="en-US"/>
              </w:rPr>
              <w:t>Поставщик</w:t>
            </w:r>
            <w:proofErr w:type="spellEnd"/>
            <w:r w:rsidRPr="00164501">
              <w:rPr>
                <w:b/>
                <w:sz w:val="20"/>
                <w:szCs w:val="20"/>
                <w:lang w:val="en-US" w:eastAsia="en-US"/>
              </w:rPr>
              <w:t>:</w:t>
            </w:r>
          </w:p>
          <w:p w:rsidR="00797D8A" w:rsidRPr="00164501" w:rsidRDefault="00797D8A" w:rsidP="00D32C05">
            <w:pPr>
              <w:autoSpaceDE w:val="0"/>
              <w:autoSpaceDN w:val="0"/>
              <w:adjustRightInd w:val="0"/>
              <w:spacing w:line="216" w:lineRule="auto"/>
              <w:rPr>
                <w:sz w:val="20"/>
                <w:szCs w:val="20"/>
              </w:rPr>
            </w:pPr>
          </w:p>
        </w:tc>
      </w:tr>
      <w:tr w:rsidR="00797D8A" w:rsidRPr="00BA5E1F" w:rsidTr="00164501">
        <w:trPr>
          <w:trHeight w:val="841"/>
        </w:trPr>
        <w:tc>
          <w:tcPr>
            <w:tcW w:w="4786" w:type="dxa"/>
          </w:tcPr>
          <w:p w:rsidR="00797D8A" w:rsidRPr="00164501" w:rsidRDefault="00797D8A" w:rsidP="00D32C05">
            <w:pPr>
              <w:snapToGrid w:val="0"/>
              <w:spacing w:after="200" w:line="216" w:lineRule="auto"/>
              <w:rPr>
                <w:sz w:val="20"/>
                <w:szCs w:val="20"/>
              </w:rPr>
            </w:pPr>
            <w:r w:rsidRPr="00164501">
              <w:rPr>
                <w:sz w:val="20"/>
                <w:szCs w:val="20"/>
              </w:rPr>
              <w:t xml:space="preserve">_______________/В.И. </w:t>
            </w:r>
            <w:proofErr w:type="spellStart"/>
            <w:r w:rsidRPr="00164501">
              <w:rPr>
                <w:sz w:val="20"/>
                <w:szCs w:val="20"/>
              </w:rPr>
              <w:t>Факеев</w:t>
            </w:r>
            <w:proofErr w:type="spellEnd"/>
            <w:r w:rsidRPr="00164501">
              <w:rPr>
                <w:sz w:val="20"/>
                <w:szCs w:val="20"/>
              </w:rPr>
              <w:t>/</w:t>
            </w:r>
          </w:p>
          <w:p w:rsidR="00797D8A" w:rsidRPr="00164501" w:rsidRDefault="00797D8A" w:rsidP="00D32C05">
            <w:pPr>
              <w:snapToGrid w:val="0"/>
              <w:spacing w:after="200" w:line="216" w:lineRule="auto"/>
              <w:rPr>
                <w:sz w:val="20"/>
                <w:szCs w:val="20"/>
              </w:rPr>
            </w:pPr>
            <w:r w:rsidRPr="00164501">
              <w:rPr>
                <w:sz w:val="20"/>
                <w:szCs w:val="20"/>
                <w:lang w:val="en-US"/>
              </w:rPr>
              <w:t>E</w:t>
            </w:r>
            <w:r w:rsidRPr="00164501">
              <w:rPr>
                <w:sz w:val="20"/>
                <w:szCs w:val="20"/>
              </w:rPr>
              <w:t>-</w:t>
            </w:r>
            <w:r w:rsidRPr="00164501">
              <w:rPr>
                <w:sz w:val="20"/>
                <w:szCs w:val="20"/>
                <w:lang w:val="en-US"/>
              </w:rPr>
              <w:t>mail</w:t>
            </w:r>
            <w:r w:rsidRPr="00164501">
              <w:rPr>
                <w:sz w:val="20"/>
                <w:szCs w:val="20"/>
              </w:rPr>
              <w:t>:</w:t>
            </w:r>
            <w:proofErr w:type="spellStart"/>
            <w:r w:rsidRPr="00164501">
              <w:rPr>
                <w:sz w:val="20"/>
                <w:szCs w:val="20"/>
                <w:lang w:val="en-US"/>
              </w:rPr>
              <w:t>nuz</w:t>
            </w:r>
            <w:proofErr w:type="spellEnd"/>
            <w:r w:rsidRPr="00164501">
              <w:rPr>
                <w:sz w:val="20"/>
                <w:szCs w:val="20"/>
              </w:rPr>
              <w:t>-</w:t>
            </w:r>
            <w:proofErr w:type="spellStart"/>
            <w:r w:rsidRPr="00164501">
              <w:rPr>
                <w:sz w:val="20"/>
                <w:szCs w:val="20"/>
                <w:lang w:val="en-US"/>
              </w:rPr>
              <w:t>buluk</w:t>
            </w:r>
            <w:proofErr w:type="spellEnd"/>
            <w:r w:rsidRPr="00164501">
              <w:rPr>
                <w:sz w:val="20"/>
                <w:szCs w:val="20"/>
              </w:rPr>
              <w:t>@</w:t>
            </w:r>
            <w:r w:rsidRPr="00164501">
              <w:rPr>
                <w:sz w:val="20"/>
                <w:szCs w:val="20"/>
                <w:lang w:val="en-US"/>
              </w:rPr>
              <w:t>rambler</w:t>
            </w:r>
            <w:r w:rsidRPr="00164501">
              <w:rPr>
                <w:sz w:val="20"/>
                <w:szCs w:val="20"/>
              </w:rPr>
              <w:t>.</w:t>
            </w:r>
            <w:proofErr w:type="spellStart"/>
            <w:r w:rsidRPr="00164501">
              <w:rPr>
                <w:sz w:val="20"/>
                <w:szCs w:val="20"/>
                <w:lang w:val="en-US"/>
              </w:rPr>
              <w:t>ru</w:t>
            </w:r>
            <w:bookmarkStart w:id="6" w:name="_GoBack"/>
            <w:bookmarkEnd w:id="6"/>
            <w:proofErr w:type="spellEnd"/>
          </w:p>
        </w:tc>
        <w:tc>
          <w:tcPr>
            <w:tcW w:w="4678" w:type="dxa"/>
          </w:tcPr>
          <w:p w:rsidR="00797D8A" w:rsidRPr="00164501" w:rsidRDefault="00797D8A" w:rsidP="00D32C05">
            <w:pPr>
              <w:autoSpaceDN w:val="0"/>
              <w:spacing w:after="200" w:line="216" w:lineRule="auto"/>
              <w:textAlignment w:val="baseline"/>
              <w:rPr>
                <w:sz w:val="20"/>
                <w:szCs w:val="20"/>
                <w:lang w:val="en-US" w:eastAsia="en-US"/>
              </w:rPr>
            </w:pPr>
            <w:r w:rsidRPr="00164501">
              <w:rPr>
                <w:sz w:val="20"/>
                <w:szCs w:val="20"/>
                <w:lang w:val="en-US" w:eastAsia="en-US"/>
              </w:rPr>
              <w:t>___________________/ __________/</w:t>
            </w:r>
          </w:p>
          <w:p w:rsidR="00797D8A" w:rsidRPr="00164501" w:rsidRDefault="00797D8A" w:rsidP="00D32C05">
            <w:pPr>
              <w:autoSpaceDN w:val="0"/>
              <w:spacing w:after="200" w:line="216" w:lineRule="auto"/>
              <w:textAlignment w:val="baseline"/>
              <w:rPr>
                <w:sz w:val="20"/>
                <w:szCs w:val="20"/>
                <w:lang w:val="en-US" w:eastAsia="en-US"/>
              </w:rPr>
            </w:pPr>
            <w:r w:rsidRPr="00164501">
              <w:rPr>
                <w:sz w:val="20"/>
                <w:szCs w:val="20"/>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Pr="00BA5E1F" w:rsidRDefault="00164501" w:rsidP="00797D8A">
      <w:pPr>
        <w:autoSpaceDN w:val="0"/>
        <w:jc w:val="right"/>
        <w:textAlignment w:val="baseline"/>
        <w:rPr>
          <w:kern w:val="3"/>
        </w:rPr>
      </w:pPr>
      <w:r>
        <w:rPr>
          <w:kern w:val="3"/>
        </w:rPr>
        <w:t>П</w:t>
      </w:r>
      <w:r w:rsidR="00797D8A" w:rsidRPr="00BA5E1F">
        <w:rPr>
          <w:kern w:val="3"/>
        </w:rPr>
        <w:t>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840A10">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B4" w:rsidRDefault="00B314B4" w:rsidP="004A4B5F">
      <w:r>
        <w:separator/>
      </w:r>
    </w:p>
  </w:endnote>
  <w:endnote w:type="continuationSeparator" w:id="0">
    <w:p w:rsidR="00B314B4" w:rsidRDefault="00B314B4"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B4" w:rsidRDefault="00B314B4" w:rsidP="004A4B5F">
      <w:r>
        <w:separator/>
      </w:r>
    </w:p>
  </w:footnote>
  <w:footnote w:type="continuationSeparator" w:id="0">
    <w:p w:rsidR="00B314B4" w:rsidRDefault="00B314B4" w:rsidP="004A4B5F">
      <w:r>
        <w:continuationSeparator/>
      </w:r>
    </w:p>
  </w:footnote>
  <w:footnote w:id="1">
    <w:p w:rsidR="00942EB1" w:rsidRPr="00B96B34" w:rsidRDefault="00942EB1"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942EB1" w:rsidRPr="00B96B34" w:rsidRDefault="00942EB1"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942EB1" w:rsidRPr="00B96B34" w:rsidRDefault="00942EB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942EB1" w:rsidRPr="00B96B34" w:rsidRDefault="00942EB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942EB1" w:rsidRPr="00B96B34" w:rsidRDefault="00942EB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942EB1" w:rsidRPr="00B96B34" w:rsidRDefault="00942EB1"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942EB1" w:rsidRPr="00B96B34" w:rsidRDefault="00942EB1"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942EB1" w:rsidRPr="00B96B34" w:rsidRDefault="00942EB1"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942EB1" w:rsidRPr="00B96B34" w:rsidRDefault="00942EB1"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942EB1" w:rsidRPr="00B96B34" w:rsidRDefault="00942EB1"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942EB1" w:rsidRPr="00B96B34" w:rsidRDefault="00942EB1"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942EB1" w:rsidRDefault="00942EB1"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0AC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533C"/>
    <w:rsid w:val="0013414E"/>
    <w:rsid w:val="001367DA"/>
    <w:rsid w:val="00146012"/>
    <w:rsid w:val="0014796D"/>
    <w:rsid w:val="00150447"/>
    <w:rsid w:val="00151F8A"/>
    <w:rsid w:val="00152E30"/>
    <w:rsid w:val="0015374A"/>
    <w:rsid w:val="00161853"/>
    <w:rsid w:val="00164501"/>
    <w:rsid w:val="001714BD"/>
    <w:rsid w:val="001716C5"/>
    <w:rsid w:val="00174EAA"/>
    <w:rsid w:val="0017570D"/>
    <w:rsid w:val="00177AAB"/>
    <w:rsid w:val="00181D1D"/>
    <w:rsid w:val="0018243B"/>
    <w:rsid w:val="00193FE2"/>
    <w:rsid w:val="001A0459"/>
    <w:rsid w:val="001A19A5"/>
    <w:rsid w:val="001A38AF"/>
    <w:rsid w:val="001A6853"/>
    <w:rsid w:val="001A7A2B"/>
    <w:rsid w:val="001B2950"/>
    <w:rsid w:val="001B3854"/>
    <w:rsid w:val="001D355E"/>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3E29"/>
    <w:rsid w:val="0026659B"/>
    <w:rsid w:val="00270E01"/>
    <w:rsid w:val="002711F1"/>
    <w:rsid w:val="0027700A"/>
    <w:rsid w:val="00284CC1"/>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25DA"/>
    <w:rsid w:val="00336BE6"/>
    <w:rsid w:val="00337CCF"/>
    <w:rsid w:val="00346A00"/>
    <w:rsid w:val="003510E7"/>
    <w:rsid w:val="00374B10"/>
    <w:rsid w:val="003777CB"/>
    <w:rsid w:val="003829BE"/>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10104"/>
    <w:rsid w:val="0061036B"/>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0693"/>
    <w:rsid w:val="00670A3B"/>
    <w:rsid w:val="00673040"/>
    <w:rsid w:val="00676CFC"/>
    <w:rsid w:val="00684B1B"/>
    <w:rsid w:val="00685EE8"/>
    <w:rsid w:val="0068701C"/>
    <w:rsid w:val="006A3A36"/>
    <w:rsid w:val="006A700B"/>
    <w:rsid w:val="006A7F01"/>
    <w:rsid w:val="006B21B7"/>
    <w:rsid w:val="006C3B35"/>
    <w:rsid w:val="006D05D6"/>
    <w:rsid w:val="006D11CE"/>
    <w:rsid w:val="006E0C04"/>
    <w:rsid w:val="006F21A2"/>
    <w:rsid w:val="006F333C"/>
    <w:rsid w:val="006F5FB0"/>
    <w:rsid w:val="00702A1D"/>
    <w:rsid w:val="0070308F"/>
    <w:rsid w:val="0070385D"/>
    <w:rsid w:val="00703FA2"/>
    <w:rsid w:val="00704E4C"/>
    <w:rsid w:val="00706035"/>
    <w:rsid w:val="00707869"/>
    <w:rsid w:val="007147DE"/>
    <w:rsid w:val="007151AE"/>
    <w:rsid w:val="00731119"/>
    <w:rsid w:val="00731EBE"/>
    <w:rsid w:val="007336AA"/>
    <w:rsid w:val="0074263C"/>
    <w:rsid w:val="00744DF2"/>
    <w:rsid w:val="00753794"/>
    <w:rsid w:val="0075512D"/>
    <w:rsid w:val="00756B55"/>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0A10"/>
    <w:rsid w:val="00841C7C"/>
    <w:rsid w:val="00842A82"/>
    <w:rsid w:val="00845854"/>
    <w:rsid w:val="00845E77"/>
    <w:rsid w:val="00847FA1"/>
    <w:rsid w:val="00850B85"/>
    <w:rsid w:val="008512EB"/>
    <w:rsid w:val="008606D8"/>
    <w:rsid w:val="00881214"/>
    <w:rsid w:val="00882A4E"/>
    <w:rsid w:val="0089112F"/>
    <w:rsid w:val="00893A4F"/>
    <w:rsid w:val="008A13E1"/>
    <w:rsid w:val="008A77E7"/>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8F6"/>
    <w:rsid w:val="00925F89"/>
    <w:rsid w:val="0093078F"/>
    <w:rsid w:val="009364B0"/>
    <w:rsid w:val="00937E11"/>
    <w:rsid w:val="00940AE1"/>
    <w:rsid w:val="00942EB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44E7"/>
    <w:rsid w:val="009A459E"/>
    <w:rsid w:val="009A4DBE"/>
    <w:rsid w:val="009B00F5"/>
    <w:rsid w:val="009B2E18"/>
    <w:rsid w:val="009B361B"/>
    <w:rsid w:val="009B4D6F"/>
    <w:rsid w:val="009B6DCF"/>
    <w:rsid w:val="009C1875"/>
    <w:rsid w:val="009C25BD"/>
    <w:rsid w:val="009C47C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B46B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14B4"/>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62B8"/>
    <w:rsid w:val="00D31634"/>
    <w:rsid w:val="00D32C05"/>
    <w:rsid w:val="00D33CD4"/>
    <w:rsid w:val="00D340AE"/>
    <w:rsid w:val="00D34A75"/>
    <w:rsid w:val="00D43943"/>
    <w:rsid w:val="00D46AF1"/>
    <w:rsid w:val="00D50064"/>
    <w:rsid w:val="00D51E23"/>
    <w:rsid w:val="00D61DDF"/>
    <w:rsid w:val="00D67391"/>
    <w:rsid w:val="00D72477"/>
    <w:rsid w:val="00D75505"/>
    <w:rsid w:val="00D8076F"/>
    <w:rsid w:val="00D81ACB"/>
    <w:rsid w:val="00D8619D"/>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E008A4"/>
    <w:rsid w:val="00E0525C"/>
    <w:rsid w:val="00E065C8"/>
    <w:rsid w:val="00E06F4A"/>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A048D"/>
    <w:rsid w:val="00FA1408"/>
    <w:rsid w:val="00FA3735"/>
    <w:rsid w:val="00FA4AE1"/>
    <w:rsid w:val="00FB362C"/>
    <w:rsid w:val="00FC4E3E"/>
    <w:rsid w:val="00FC7F6A"/>
    <w:rsid w:val="00FD539A"/>
    <w:rsid w:val="00FD6ECE"/>
    <w:rsid w:val="00FE011A"/>
    <w:rsid w:val="00FE205D"/>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73509952">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33072417">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66EA-B3EA-4408-B964-8A2F932E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23</Pages>
  <Words>9644</Words>
  <Characters>54974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64490</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74</cp:revision>
  <cp:lastPrinted>2018-12-18T07:05:00Z</cp:lastPrinted>
  <dcterms:created xsi:type="dcterms:W3CDTF">2018-12-27T05:39:00Z</dcterms:created>
  <dcterms:modified xsi:type="dcterms:W3CDTF">2019-01-29T05:58:00Z</dcterms:modified>
</cp:coreProperties>
</file>