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01" w:rsidRPr="002206A3" w:rsidRDefault="00127101" w:rsidP="00127101">
      <w:pPr>
        <w:pStyle w:val="50"/>
        <w:shd w:val="clear" w:color="auto" w:fill="auto"/>
        <w:spacing w:after="0" w:line="240" w:lineRule="exact"/>
        <w:ind w:right="-1"/>
        <w:jc w:val="center"/>
        <w:rPr>
          <w:rFonts w:ascii="Times New Roman" w:hAnsi="Times New Roman" w:cs="Times New Roman"/>
        </w:rPr>
      </w:pPr>
      <w:bookmarkStart w:id="0" w:name="bookmark0"/>
      <w:r w:rsidRPr="002206A3">
        <w:rPr>
          <w:rFonts w:ascii="Times New Roman" w:hAnsi="Times New Roman" w:cs="Times New Roman"/>
        </w:rPr>
        <w:t>Извещение о проведении запроса котировок №</w:t>
      </w:r>
      <w:bookmarkEnd w:id="0"/>
      <w:r w:rsidRPr="002206A3">
        <w:rPr>
          <w:rFonts w:ascii="Times New Roman" w:hAnsi="Times New Roman" w:cs="Times New Roman"/>
        </w:rPr>
        <w:t xml:space="preserve"> </w:t>
      </w:r>
      <w:r w:rsidR="00BB1719" w:rsidRPr="002206A3">
        <w:rPr>
          <w:rFonts w:ascii="Times New Roman" w:hAnsi="Times New Roman" w:cs="Times New Roman"/>
        </w:rPr>
        <w:t xml:space="preserve"> </w:t>
      </w:r>
      <w:r w:rsidR="002C6658">
        <w:rPr>
          <w:rFonts w:ascii="Times New Roman" w:hAnsi="Times New Roman" w:cs="Times New Roman"/>
        </w:rPr>
        <w:t>53</w:t>
      </w:r>
      <w:r w:rsidR="00BB1719" w:rsidRPr="002206A3">
        <w:rPr>
          <w:rFonts w:ascii="Times New Roman" w:hAnsi="Times New Roman" w:cs="Times New Roman"/>
        </w:rPr>
        <w:t xml:space="preserve"> </w:t>
      </w:r>
      <w:r w:rsidRPr="002206A3">
        <w:rPr>
          <w:rFonts w:ascii="Times New Roman" w:hAnsi="Times New Roman" w:cs="Times New Roman"/>
        </w:rPr>
        <w:t xml:space="preserve">от </w:t>
      </w:r>
      <w:r w:rsidR="00AB0428" w:rsidRPr="002206A3">
        <w:rPr>
          <w:rFonts w:ascii="Times New Roman" w:hAnsi="Times New Roman" w:cs="Times New Roman"/>
        </w:rPr>
        <w:t>22</w:t>
      </w:r>
      <w:r w:rsidR="00363648" w:rsidRPr="002206A3">
        <w:rPr>
          <w:rFonts w:ascii="Times New Roman" w:hAnsi="Times New Roman" w:cs="Times New Roman"/>
        </w:rPr>
        <w:t>.0</w:t>
      </w:r>
      <w:r w:rsidR="00AB0428" w:rsidRPr="002206A3">
        <w:rPr>
          <w:rFonts w:ascii="Times New Roman" w:hAnsi="Times New Roman" w:cs="Times New Roman"/>
        </w:rPr>
        <w:t>4</w:t>
      </w:r>
      <w:r w:rsidRPr="002206A3">
        <w:rPr>
          <w:rFonts w:ascii="Times New Roman" w:hAnsi="Times New Roman" w:cs="Times New Roman"/>
        </w:rPr>
        <w:t>.2019 г.</w:t>
      </w:r>
    </w:p>
    <w:p w:rsidR="00A6115D" w:rsidRPr="002206A3" w:rsidRDefault="00CE685B" w:rsidP="00A6115D">
      <w:pPr>
        <w:suppressAutoHyphens w:val="0"/>
        <w:jc w:val="center"/>
        <w:rPr>
          <w:b/>
          <w:sz w:val="22"/>
          <w:szCs w:val="22"/>
        </w:rPr>
      </w:pPr>
      <w:r w:rsidRPr="002206A3">
        <w:rPr>
          <w:b/>
          <w:sz w:val="22"/>
          <w:szCs w:val="22"/>
        </w:rPr>
        <w:t>на</w:t>
      </w:r>
      <w:r w:rsidR="00D418C7" w:rsidRPr="002206A3">
        <w:rPr>
          <w:b/>
          <w:sz w:val="22"/>
          <w:szCs w:val="22"/>
        </w:rPr>
        <w:t xml:space="preserve"> поставку </w:t>
      </w:r>
      <w:r w:rsidR="004C727B" w:rsidRPr="002206A3">
        <w:rPr>
          <w:b/>
          <w:sz w:val="22"/>
          <w:szCs w:val="22"/>
        </w:rPr>
        <w:t xml:space="preserve">расходных материалов </w:t>
      </w:r>
      <w:r w:rsidR="00D418C7" w:rsidRPr="002206A3">
        <w:rPr>
          <w:b/>
          <w:sz w:val="22"/>
          <w:szCs w:val="22"/>
        </w:rPr>
        <w:t xml:space="preserve">для </w:t>
      </w:r>
      <w:r w:rsidRPr="002206A3">
        <w:rPr>
          <w:b/>
          <w:sz w:val="22"/>
          <w:szCs w:val="22"/>
        </w:rPr>
        <w:t xml:space="preserve">нужд </w:t>
      </w:r>
      <w:r w:rsidR="00A6115D" w:rsidRPr="002206A3">
        <w:rPr>
          <w:b/>
          <w:sz w:val="22"/>
          <w:szCs w:val="22"/>
        </w:rPr>
        <w:t>КДЛ НУЗ «Узловая больница на станции Бузулук ОАО «РЖД»</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proofErr w:type="spellStart"/>
            <w:r w:rsidRPr="002A5D2C">
              <w:rPr>
                <w:color w:val="000000"/>
                <w:sz w:val="22"/>
                <w:szCs w:val="22"/>
                <w:lang w:val="en-US" w:eastAsia="ru-RU" w:bidi="ru-RU"/>
              </w:rPr>
              <w:t>Запрос</w:t>
            </w:r>
            <w:proofErr w:type="spellEnd"/>
            <w:r w:rsidRPr="002A5D2C">
              <w:rPr>
                <w:color w:val="000000"/>
                <w:sz w:val="22"/>
                <w:szCs w:val="22"/>
                <w:lang w:val="en-US" w:eastAsia="ru-RU" w:bidi="ru-RU"/>
              </w:rPr>
              <w:t xml:space="preserve">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A6115D">
        <w:trPr>
          <w:trHeight w:hRule="exact" w:val="93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B0428" w:rsidP="009F01E5">
            <w:pPr>
              <w:suppressAutoHyphens w:val="0"/>
              <w:rPr>
                <w:sz w:val="22"/>
                <w:szCs w:val="22"/>
                <w:lang w:eastAsia="ru-RU"/>
              </w:rPr>
            </w:pPr>
            <w:proofErr w:type="gramStart"/>
            <w:r>
              <w:rPr>
                <w:color w:val="000000"/>
                <w:sz w:val="22"/>
                <w:szCs w:val="22"/>
                <w:lang w:bidi="ru-RU"/>
              </w:rPr>
              <w:t>р</w:t>
            </w:r>
            <w:r w:rsidR="004C727B">
              <w:rPr>
                <w:color w:val="000000"/>
                <w:sz w:val="22"/>
                <w:szCs w:val="22"/>
                <w:lang w:bidi="ru-RU"/>
              </w:rPr>
              <w:t>асходные материалы</w:t>
            </w:r>
            <w:r w:rsidR="00A6115D" w:rsidRPr="00AB21C5">
              <w:rPr>
                <w:color w:val="000000"/>
                <w:sz w:val="22"/>
                <w:szCs w:val="22"/>
                <w:lang w:eastAsia="ru-RU" w:bidi="ru-RU"/>
              </w:rPr>
              <w:t xml:space="preserve"> </w:t>
            </w:r>
            <w:r w:rsidR="002E3B65">
              <w:rPr>
                <w:color w:val="000000"/>
                <w:sz w:val="22"/>
                <w:szCs w:val="22"/>
                <w:lang w:eastAsia="ru-RU" w:bidi="ru-RU"/>
              </w:rPr>
              <w:t>(тест-полоска «</w:t>
            </w:r>
            <w:proofErr w:type="spellStart"/>
            <w:r w:rsidR="002E3B65">
              <w:rPr>
                <w:color w:val="000000"/>
                <w:sz w:val="22"/>
                <w:szCs w:val="22"/>
                <w:lang w:eastAsia="ru-RU" w:bidi="ru-RU"/>
              </w:rPr>
              <w:t>Декафан</w:t>
            </w:r>
            <w:proofErr w:type="spellEnd"/>
            <w:r w:rsidR="002E3B65">
              <w:rPr>
                <w:color w:val="000000"/>
                <w:sz w:val="22"/>
                <w:szCs w:val="22"/>
                <w:lang w:eastAsia="ru-RU" w:bidi="ru-RU"/>
              </w:rPr>
              <w:t xml:space="preserve">») </w:t>
            </w:r>
            <w:r w:rsidR="00A6115D" w:rsidRPr="00AB21C5">
              <w:rPr>
                <w:color w:val="000000"/>
                <w:sz w:val="22"/>
                <w:szCs w:val="22"/>
                <w:lang w:eastAsia="ru-RU" w:bidi="ru-RU"/>
              </w:rPr>
              <w:t>для нужд</w:t>
            </w:r>
            <w:r w:rsidR="00A6115D">
              <w:rPr>
                <w:color w:val="000000"/>
                <w:sz w:val="22"/>
                <w:szCs w:val="22"/>
                <w:lang w:eastAsia="ru-RU" w:bidi="ru-RU"/>
              </w:rPr>
              <w:t xml:space="preserve"> </w:t>
            </w:r>
            <w:r w:rsidR="000E7D3B">
              <w:rPr>
                <w:color w:val="000000"/>
                <w:sz w:val="22"/>
                <w:szCs w:val="22"/>
                <w:lang w:eastAsia="ru-RU" w:bidi="ru-RU"/>
              </w:rPr>
              <w:t xml:space="preserve">КДЛ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pStyle w:val="Standard"/>
              <w:snapToGrid w:val="0"/>
              <w:jc w:val="both"/>
              <w:rPr>
                <w:color w:val="000000"/>
                <w:sz w:val="22"/>
                <w:szCs w:val="22"/>
                <w:lang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2E3B65" w:rsidRPr="002E3B65">
              <w:rPr>
                <w:b/>
                <w:sz w:val="22"/>
                <w:szCs w:val="22"/>
                <w:lang w:eastAsia="ru-RU" w:bidi="ru-RU"/>
              </w:rPr>
              <w:t>142</w:t>
            </w:r>
            <w:r w:rsidR="00D87287">
              <w:rPr>
                <w:b/>
                <w:sz w:val="22"/>
                <w:szCs w:val="22"/>
                <w:lang w:eastAsia="ru-RU" w:bidi="ru-RU"/>
              </w:rPr>
              <w:t xml:space="preserve"> </w:t>
            </w:r>
            <w:r w:rsidR="002E3B65" w:rsidRPr="002E3B65">
              <w:rPr>
                <w:b/>
                <w:sz w:val="22"/>
                <w:szCs w:val="22"/>
                <w:lang w:eastAsia="ru-RU" w:bidi="ru-RU"/>
              </w:rPr>
              <w:t>159</w:t>
            </w:r>
            <w:r w:rsidRPr="002E3B65">
              <w:rPr>
                <w:b/>
                <w:sz w:val="22"/>
                <w:szCs w:val="22"/>
                <w:lang w:eastAsia="ru-RU" w:bidi="ru-RU"/>
              </w:rPr>
              <w:t>,00 руб.  (</w:t>
            </w:r>
            <w:r w:rsidR="002E3B65">
              <w:rPr>
                <w:b/>
                <w:sz w:val="22"/>
                <w:szCs w:val="22"/>
                <w:lang w:eastAsia="ru-RU" w:bidi="ru-RU"/>
              </w:rPr>
              <w:t xml:space="preserve">Сто сорок две </w:t>
            </w:r>
            <w:r w:rsidRPr="002E3B65">
              <w:rPr>
                <w:b/>
                <w:sz w:val="22"/>
                <w:szCs w:val="22"/>
                <w:lang w:eastAsia="ru-RU" w:bidi="ru-RU"/>
              </w:rPr>
              <w:t>тысяч</w:t>
            </w:r>
            <w:r w:rsidR="002E3B65">
              <w:rPr>
                <w:b/>
                <w:sz w:val="22"/>
                <w:szCs w:val="22"/>
                <w:lang w:eastAsia="ru-RU" w:bidi="ru-RU"/>
              </w:rPr>
              <w:t>и</w:t>
            </w:r>
            <w:r w:rsidRPr="002E3B65">
              <w:rPr>
                <w:b/>
                <w:sz w:val="22"/>
                <w:szCs w:val="22"/>
                <w:lang w:eastAsia="ru-RU" w:bidi="ru-RU"/>
              </w:rPr>
              <w:t xml:space="preserve"> </w:t>
            </w:r>
            <w:r w:rsidR="002E3B65">
              <w:rPr>
                <w:b/>
                <w:sz w:val="22"/>
                <w:szCs w:val="22"/>
                <w:lang w:eastAsia="ru-RU" w:bidi="ru-RU"/>
              </w:rPr>
              <w:t>сто пятьдесят девять</w:t>
            </w:r>
            <w:r w:rsidRPr="002E3B65">
              <w:rPr>
                <w:b/>
                <w:sz w:val="22"/>
                <w:szCs w:val="22"/>
                <w:lang w:eastAsia="ru-RU" w:bidi="ru-RU"/>
              </w:rPr>
              <w:t xml:space="preserve"> руб. 00 коп.), в </w:t>
            </w:r>
            <w:proofErr w:type="spellStart"/>
            <w:r w:rsidRPr="002E3B65">
              <w:rPr>
                <w:b/>
                <w:sz w:val="22"/>
                <w:szCs w:val="22"/>
                <w:lang w:eastAsia="ru-RU" w:bidi="ru-RU"/>
              </w:rPr>
              <w:t>т.ч</w:t>
            </w:r>
            <w:proofErr w:type="spellEnd"/>
            <w:r w:rsidRPr="002E3B65">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9F6C29">
              <w:rPr>
                <w:sz w:val="22"/>
                <w:szCs w:val="22"/>
                <w:lang w:eastAsia="ru-RU"/>
              </w:rPr>
              <w:t>5</w:t>
            </w:r>
            <w:r w:rsidRPr="00E00968">
              <w:rPr>
                <w:sz w:val="22"/>
                <w:szCs w:val="22"/>
                <w:lang w:eastAsia="ru-RU"/>
              </w:rPr>
              <w:t xml:space="preserve"> (</w:t>
            </w:r>
            <w:r w:rsidR="009F6C29">
              <w:rPr>
                <w:sz w:val="22"/>
                <w:szCs w:val="22"/>
                <w:lang w:eastAsia="ru-RU"/>
              </w:rPr>
              <w:t>пят</w:t>
            </w:r>
            <w:r w:rsidR="00173B17">
              <w:rPr>
                <w:sz w:val="22"/>
                <w:szCs w:val="22"/>
                <w:lang w:eastAsia="ru-RU"/>
              </w:rPr>
              <w:t>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9F6C29">
              <w:rPr>
                <w:color w:val="000000"/>
                <w:sz w:val="22"/>
                <w:szCs w:val="22"/>
                <w:lang w:eastAsia="ru-RU" w:bidi="ru-RU"/>
              </w:rPr>
              <w:t>22</w:t>
            </w:r>
            <w:r w:rsidRPr="00AB21C5">
              <w:rPr>
                <w:color w:val="000000"/>
                <w:sz w:val="22"/>
                <w:szCs w:val="22"/>
                <w:lang w:eastAsia="ru-RU" w:bidi="ru-RU"/>
              </w:rPr>
              <w:t>.</w:t>
            </w:r>
            <w:r>
              <w:rPr>
                <w:color w:val="000000"/>
                <w:sz w:val="22"/>
                <w:szCs w:val="22"/>
                <w:lang w:eastAsia="ru-RU" w:bidi="ru-RU"/>
              </w:rPr>
              <w:t>0</w:t>
            </w:r>
            <w:r w:rsidR="009F6C29">
              <w:rPr>
                <w:color w:val="000000"/>
                <w:sz w:val="22"/>
                <w:szCs w:val="22"/>
                <w:lang w:eastAsia="ru-RU" w:bidi="ru-RU"/>
              </w:rPr>
              <w:t>4</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15.45</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9F6C29">
              <w:rPr>
                <w:color w:val="000000"/>
                <w:sz w:val="22"/>
                <w:szCs w:val="22"/>
                <w:lang w:eastAsia="ru-RU" w:bidi="ru-RU"/>
              </w:rPr>
              <w:t>26</w:t>
            </w:r>
            <w:r w:rsidRPr="00AB21C5">
              <w:rPr>
                <w:color w:val="000000"/>
                <w:sz w:val="22"/>
                <w:szCs w:val="22"/>
                <w:lang w:eastAsia="ru-RU" w:bidi="ru-RU"/>
              </w:rPr>
              <w:t>.</w:t>
            </w:r>
            <w:r>
              <w:rPr>
                <w:color w:val="000000"/>
                <w:sz w:val="22"/>
                <w:szCs w:val="22"/>
                <w:lang w:eastAsia="ru-RU" w:bidi="ru-RU"/>
              </w:rPr>
              <w:t>04</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9F6C29">
              <w:rPr>
                <w:color w:val="000000"/>
                <w:sz w:val="22"/>
                <w:szCs w:val="22"/>
                <w:lang w:eastAsia="ru-RU" w:bidi="ru-RU"/>
              </w:rPr>
              <w:t>29</w:t>
            </w:r>
            <w:r w:rsidRPr="00AB21C5">
              <w:rPr>
                <w:color w:val="000000"/>
                <w:sz w:val="22"/>
                <w:szCs w:val="22"/>
                <w:lang w:eastAsia="ru-RU" w:bidi="ru-RU"/>
              </w:rPr>
              <w:t>.</w:t>
            </w:r>
            <w:r>
              <w:rPr>
                <w:color w:val="000000"/>
                <w:sz w:val="22"/>
                <w:szCs w:val="22"/>
                <w:lang w:eastAsia="ru-RU" w:bidi="ru-RU"/>
              </w:rPr>
              <w:t>04</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9F6C29">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Pr>
                <w:color w:val="000000"/>
                <w:sz w:val="22"/>
                <w:szCs w:val="22"/>
                <w:lang w:eastAsia="ru-RU" w:bidi="ru-RU"/>
              </w:rPr>
              <w:t xml:space="preserve"> </w:t>
            </w:r>
            <w:r w:rsidR="009F6C29">
              <w:rPr>
                <w:color w:val="000000"/>
                <w:sz w:val="22"/>
                <w:szCs w:val="22"/>
                <w:lang w:eastAsia="ru-RU" w:bidi="ru-RU"/>
              </w:rPr>
              <w:t>29</w:t>
            </w:r>
            <w:r>
              <w:rPr>
                <w:color w:val="000000"/>
                <w:sz w:val="22"/>
                <w:szCs w:val="22"/>
                <w:lang w:eastAsia="ru-RU" w:bidi="ru-RU"/>
              </w:rPr>
              <w:t>.04</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A6115D" w:rsidRPr="00A6115D" w:rsidRDefault="00A6115D" w:rsidP="00A6115D">
      <w:pPr>
        <w:ind w:left="360" w:right="-1"/>
        <w:rPr>
          <w:sz w:val="22"/>
          <w:szCs w:val="22"/>
        </w:rPr>
      </w:pPr>
      <w:bookmarkStart w:id="1" w:name="bookmark5"/>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t xml:space="preserve">                                                                                                                       </w:t>
      </w:r>
    </w:p>
    <w:p w:rsidR="00F00975" w:rsidRDefault="00F00975" w:rsidP="009F6C29">
      <w:pPr>
        <w:ind w:right="-1"/>
        <w:jc w:val="right"/>
        <w:rPr>
          <w:color w:val="000000"/>
          <w:lang w:eastAsia="ru-RU"/>
        </w:rPr>
      </w:pPr>
    </w:p>
    <w:p w:rsidR="00127101" w:rsidRPr="000E7D3B" w:rsidRDefault="00127101" w:rsidP="009F6C29">
      <w:pPr>
        <w:ind w:right="-1"/>
        <w:jc w:val="right"/>
        <w:rPr>
          <w:bCs/>
          <w:color w:val="000000"/>
          <w:sz w:val="22"/>
          <w:szCs w:val="22"/>
        </w:rPr>
      </w:pPr>
      <w:r>
        <w:rPr>
          <w:color w:val="000000"/>
          <w:lang w:eastAsia="ru-RU"/>
        </w:rPr>
        <w:lastRenderedPageBreak/>
        <w:t xml:space="preserve">     </w:t>
      </w: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2C6658">
        <w:rPr>
          <w:rFonts w:ascii="Times New Roman" w:hAnsi="Times New Roman" w:cs="Times New Roman"/>
          <w:b w:val="0"/>
          <w:bCs w:val="0"/>
          <w:color w:val="000000"/>
        </w:rPr>
        <w:t>53</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2C6658">
        <w:rPr>
          <w:rFonts w:ascii="Times New Roman" w:hAnsi="Times New Roman" w:cs="Times New Roman"/>
          <w:b w:val="0"/>
          <w:bCs w:val="0"/>
          <w:lang w:eastAsia="zh-CN"/>
        </w:rPr>
        <w:t>22</w:t>
      </w:r>
      <w:r w:rsidR="00B327C0">
        <w:rPr>
          <w:rFonts w:ascii="Times New Roman" w:hAnsi="Times New Roman" w:cs="Times New Roman"/>
          <w:b w:val="0"/>
          <w:bCs w:val="0"/>
          <w:lang w:eastAsia="zh-CN"/>
        </w:rPr>
        <w:t>.0</w:t>
      </w:r>
      <w:r w:rsidR="002C6658">
        <w:rPr>
          <w:rFonts w:ascii="Times New Roman" w:hAnsi="Times New Roman" w:cs="Times New Roman"/>
          <w:b w:val="0"/>
          <w:bCs w:val="0"/>
          <w:lang w:eastAsia="zh-CN"/>
        </w:rPr>
        <w:t>4</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Default="00127101" w:rsidP="00A6115D">
      <w:pPr>
        <w:suppressAutoHyphens w:val="0"/>
        <w:jc w:val="center"/>
        <w:rPr>
          <w:b/>
          <w:sz w:val="22"/>
          <w:szCs w:val="22"/>
        </w:rPr>
      </w:pPr>
      <w:r>
        <w:t xml:space="preserve">на право заключения договора на поставку </w:t>
      </w:r>
      <w:r w:rsidR="00A6115D">
        <w:t>р</w:t>
      </w:r>
      <w:r w:rsidR="004C727B">
        <w:t>асходных материалов</w:t>
      </w:r>
      <w:r w:rsidR="00A6115D">
        <w:t xml:space="preserve"> </w:t>
      </w:r>
      <w:r w:rsidR="002E3B65">
        <w:t>(тест-полоска «</w:t>
      </w:r>
      <w:proofErr w:type="spellStart"/>
      <w:r w:rsidR="002E3B65">
        <w:t>Декафан</w:t>
      </w:r>
      <w:proofErr w:type="spellEnd"/>
      <w:r w:rsidR="002E3B65">
        <w:t xml:space="preserve">») </w:t>
      </w:r>
      <w:r w:rsidR="00A6115D" w:rsidRPr="008A174B">
        <w:rPr>
          <w:sz w:val="22"/>
          <w:szCs w:val="22"/>
        </w:rPr>
        <w:t xml:space="preserve">для нужд </w:t>
      </w:r>
      <w:r w:rsidR="00A6115D">
        <w:rPr>
          <w:sz w:val="22"/>
          <w:szCs w:val="22"/>
        </w:rPr>
        <w:t xml:space="preserve">КДЛ </w:t>
      </w:r>
      <w:r w:rsidR="00A6115D" w:rsidRPr="00C153D8">
        <w:rPr>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w:t>
      </w:r>
      <w:r>
        <w:rPr>
          <w:rFonts w:ascii="Times New Roman" w:hAnsi="Times New Roman" w:cs="Times New Roman"/>
        </w:rPr>
        <w:lastRenderedPageBreak/>
        <w:t>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proofErr w:type="gramStart"/>
      <w:r w:rsidR="00A6115D" w:rsidRPr="00A6115D">
        <w:rPr>
          <w:sz w:val="22"/>
          <w:szCs w:val="22"/>
          <w:lang w:eastAsia="ru-RU" w:bidi="ru-RU"/>
        </w:rPr>
        <w:t>Степная</w:t>
      </w:r>
      <w:proofErr w:type="gramEnd"/>
      <w:r w:rsidR="00A6115D" w:rsidRPr="00A6115D">
        <w:rPr>
          <w:sz w:val="22"/>
          <w:szCs w:val="22"/>
          <w:lang w:eastAsia="ru-RU" w:bidi="ru-RU"/>
        </w:rPr>
        <w:t xml:space="preserve">, д. 20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009F6C29">
        <w:rPr>
          <w:lang w:eastAsia="ru-RU"/>
        </w:rPr>
        <w:t xml:space="preserve">ежемесячно, </w:t>
      </w:r>
      <w:r>
        <w:rPr>
          <w:lang w:eastAsia="ru-RU"/>
        </w:rPr>
        <w:t>партиями</w:t>
      </w:r>
      <w:r w:rsidR="00A6115D">
        <w:rPr>
          <w:lang w:eastAsia="ru-RU"/>
        </w:rPr>
        <w:t>, до 30.06.2019г.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Условия поставки товара: поставка Товара осуществляется в течение </w:t>
      </w:r>
      <w:r w:rsidR="00A6115D">
        <w:rPr>
          <w:rFonts w:ascii="Times New Roman" w:hAnsi="Times New Roman" w:cs="Times New Roman"/>
          <w:sz w:val="24"/>
          <w:szCs w:val="24"/>
        </w:rPr>
        <w:t>7</w:t>
      </w:r>
      <w:r>
        <w:rPr>
          <w:rFonts w:ascii="Times New Roman" w:hAnsi="Times New Roman" w:cs="Times New Roman"/>
          <w:sz w:val="24"/>
          <w:szCs w:val="24"/>
        </w:rPr>
        <w:t xml:space="preserve"> (</w:t>
      </w:r>
      <w:r w:rsidR="00A6115D">
        <w:rPr>
          <w:rFonts w:ascii="Times New Roman" w:hAnsi="Times New Roman" w:cs="Times New Roman"/>
          <w:sz w:val="24"/>
          <w:szCs w:val="24"/>
        </w:rPr>
        <w:t>Семи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9F6C29" w:rsidRPr="009F6C29">
        <w:rPr>
          <w:sz w:val="22"/>
          <w:szCs w:val="22"/>
          <w:lang w:eastAsia="ru-RU"/>
        </w:rPr>
        <w:t>5 (пять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20 </w:t>
      </w:r>
      <w:r w:rsidR="00B327C0" w:rsidRPr="009F6C29">
        <w:rPr>
          <w:sz w:val="22"/>
          <w:szCs w:val="22"/>
          <w:lang w:eastAsia="ru-RU"/>
        </w:rPr>
        <w:t xml:space="preserve"> с </w:t>
      </w:r>
      <w:r w:rsidR="009F6C29">
        <w:rPr>
          <w:sz w:val="22"/>
          <w:szCs w:val="22"/>
          <w:lang w:eastAsia="ru-RU"/>
        </w:rPr>
        <w:t>22</w:t>
      </w:r>
      <w:r w:rsidR="00B327C0" w:rsidRPr="009F6C29">
        <w:rPr>
          <w:sz w:val="22"/>
          <w:szCs w:val="22"/>
          <w:lang w:eastAsia="ru-RU"/>
        </w:rPr>
        <w:t>.0</w:t>
      </w:r>
      <w:r w:rsidR="009F6C29">
        <w:rPr>
          <w:sz w:val="22"/>
          <w:szCs w:val="22"/>
          <w:lang w:eastAsia="ru-RU"/>
        </w:rPr>
        <w:t>4</w:t>
      </w:r>
      <w:r w:rsidR="00B327C0" w:rsidRPr="009F6C29">
        <w:rPr>
          <w:sz w:val="22"/>
          <w:szCs w:val="22"/>
          <w:lang w:eastAsia="ru-RU"/>
        </w:rPr>
        <w:t>.2019 г. с 1</w:t>
      </w:r>
      <w:r w:rsidR="009F6C29">
        <w:rPr>
          <w:sz w:val="22"/>
          <w:szCs w:val="22"/>
          <w:lang w:eastAsia="ru-RU"/>
        </w:rPr>
        <w:t>0</w:t>
      </w:r>
      <w:r w:rsidR="00B327C0" w:rsidRPr="009F6C29">
        <w:rPr>
          <w:sz w:val="22"/>
          <w:szCs w:val="22"/>
          <w:lang w:eastAsia="ru-RU"/>
        </w:rPr>
        <w:t xml:space="preserve"> ч 00 мин. по </w:t>
      </w:r>
      <w:r w:rsidR="009F6C29">
        <w:rPr>
          <w:sz w:val="22"/>
          <w:szCs w:val="22"/>
          <w:lang w:eastAsia="ru-RU"/>
        </w:rPr>
        <w:t>26</w:t>
      </w:r>
      <w:r w:rsidR="00B327C0" w:rsidRPr="009F6C29">
        <w:rPr>
          <w:sz w:val="22"/>
          <w:szCs w:val="22"/>
          <w:lang w:eastAsia="ru-RU"/>
        </w:rPr>
        <w:t>.0</w:t>
      </w:r>
      <w:r w:rsidR="009F6C29">
        <w:rPr>
          <w:sz w:val="22"/>
          <w:szCs w:val="22"/>
          <w:lang w:eastAsia="ru-RU"/>
        </w:rPr>
        <w:t>4</w:t>
      </w:r>
      <w:r w:rsidR="00B327C0" w:rsidRPr="009F6C29">
        <w:rPr>
          <w:sz w:val="22"/>
          <w:szCs w:val="22"/>
          <w:lang w:eastAsia="ru-RU"/>
        </w:rPr>
        <w:t>.2019 г. до 1</w:t>
      </w:r>
      <w:r w:rsidR="009F6C29">
        <w:rPr>
          <w:sz w:val="22"/>
          <w:szCs w:val="22"/>
          <w:lang w:eastAsia="ru-RU"/>
        </w:rPr>
        <w:t>5</w:t>
      </w:r>
      <w:r w:rsidR="00B327C0" w:rsidRPr="009F6C29">
        <w:rPr>
          <w:sz w:val="22"/>
          <w:szCs w:val="22"/>
          <w:lang w:eastAsia="ru-RU"/>
        </w:rPr>
        <w:t xml:space="preserve"> ч </w:t>
      </w:r>
      <w:r w:rsidR="009F6C29">
        <w:rPr>
          <w:sz w:val="22"/>
          <w:szCs w:val="22"/>
          <w:lang w:eastAsia="ru-RU"/>
        </w:rPr>
        <w:t>45</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A6115D">
        <w:rPr>
          <w:sz w:val="22"/>
          <w:szCs w:val="22"/>
          <w:lang w:eastAsia="ru-RU"/>
        </w:rPr>
        <w:t>, в рабочие дни с 8-15</w:t>
      </w:r>
      <w:r w:rsidRPr="00B327C0">
        <w:rPr>
          <w:sz w:val="22"/>
          <w:szCs w:val="22"/>
          <w:lang w:eastAsia="ru-RU"/>
        </w:rPr>
        <w:t xml:space="preserve"> до 16-30 (местное время).</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w:t>
      </w:r>
      <w:r>
        <w:rPr>
          <w:color w:val="000000"/>
          <w:sz w:val="22"/>
          <w:szCs w:val="22"/>
          <w:lang w:eastAsia="ru-RU" w:bidi="ru-RU"/>
        </w:rPr>
        <w:lastRenderedPageBreak/>
        <w:t>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w:t>
      </w:r>
      <w:r>
        <w:rPr>
          <w:sz w:val="22"/>
          <w:szCs w:val="22"/>
          <w:lang w:eastAsia="ru-RU"/>
        </w:rPr>
        <w:lastRenderedPageBreak/>
        <w:t xml:space="preserve">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0389D" w:rsidRPr="00281B1E" w:rsidRDefault="00127101" w:rsidP="0010389D">
      <w:pPr>
        <w:jc w:val="both"/>
        <w:rPr>
          <w:sz w:val="22"/>
          <w:szCs w:val="22"/>
        </w:rPr>
      </w:pPr>
      <w:r>
        <w:rPr>
          <w:sz w:val="22"/>
          <w:szCs w:val="22"/>
          <w:lang w:eastAsia="ru-RU"/>
        </w:rPr>
        <w:t xml:space="preserve">18. </w:t>
      </w:r>
      <w:r w:rsidR="0010389D" w:rsidRPr="0010389D">
        <w:rPr>
          <w:bCs/>
          <w:sz w:val="22"/>
          <w:szCs w:val="22"/>
          <w:lang w:eastAsia="ru-RU"/>
        </w:rPr>
        <w:t>Срок годности каждой партии товара на момент поставки:</w:t>
      </w:r>
      <w:r w:rsidR="0010389D" w:rsidRPr="00281B1E">
        <w:rPr>
          <w:sz w:val="22"/>
          <w:szCs w:val="22"/>
          <w:lang w:eastAsia="ru-RU"/>
        </w:rPr>
        <w:t xml:space="preserve"> </w:t>
      </w:r>
      <w:r w:rsidR="0010389D" w:rsidRPr="00281B1E">
        <w:rPr>
          <w:sz w:val="22"/>
          <w:szCs w:val="22"/>
        </w:rPr>
        <w:t xml:space="preserve">не менее </w:t>
      </w:r>
      <w:r w:rsidR="0010389D">
        <w:rPr>
          <w:sz w:val="22"/>
          <w:szCs w:val="22"/>
        </w:rPr>
        <w:t>24</w:t>
      </w:r>
      <w:r w:rsidR="0010389D" w:rsidRPr="00281B1E">
        <w:rPr>
          <w:sz w:val="22"/>
          <w:szCs w:val="22"/>
        </w:rPr>
        <w:t xml:space="preserve"> </w:t>
      </w:r>
      <w:r w:rsidR="0010389D">
        <w:rPr>
          <w:sz w:val="22"/>
          <w:szCs w:val="22"/>
        </w:rPr>
        <w:t>(двадцати четырех) месяцев</w:t>
      </w:r>
      <w:r w:rsidR="0010389D" w:rsidRPr="00281B1E">
        <w:rPr>
          <w:sz w:val="22"/>
          <w:szCs w:val="22"/>
        </w:rPr>
        <w:t xml:space="preserve"> от срока годности установленного производителем с</w:t>
      </w:r>
      <w:r w:rsidR="0010389D" w:rsidRPr="00281B1E">
        <w:rPr>
          <w:sz w:val="22"/>
          <w:szCs w:val="22"/>
          <w:lang w:eastAsia="ru-RU"/>
        </w:rPr>
        <w:t xml:space="preserve"> момента подписания Заказчиком товарной накладной (форма ТОРГ-12)</w:t>
      </w:r>
      <w:r w:rsidR="0010389D" w:rsidRPr="00281B1E">
        <w:rPr>
          <w:bCs/>
          <w:sz w:val="22"/>
          <w:szCs w:val="22"/>
          <w:lang w:eastAsia="ru-RU"/>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0"/>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0"/>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A6115D">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поставку</w:t>
      </w:r>
      <w:r w:rsidRPr="00DE02E8">
        <w:rPr>
          <w:b/>
          <w:color w:val="000000"/>
          <w:sz w:val="22"/>
          <w:szCs w:val="22"/>
          <w:shd w:val="clear" w:color="auto" w:fill="FFFFFF"/>
        </w:rPr>
        <w:t xml:space="preserve"> </w:t>
      </w:r>
      <w:r w:rsidR="009F01E5">
        <w:rPr>
          <w:b/>
          <w:color w:val="000000"/>
          <w:sz w:val="22"/>
          <w:szCs w:val="22"/>
          <w:shd w:val="clear" w:color="auto" w:fill="FFFFFF"/>
        </w:rPr>
        <w:t>р</w:t>
      </w:r>
      <w:r w:rsidR="004C727B">
        <w:rPr>
          <w:b/>
          <w:color w:val="000000"/>
          <w:sz w:val="22"/>
          <w:szCs w:val="22"/>
          <w:shd w:val="clear" w:color="auto" w:fill="FFFFFF"/>
        </w:rPr>
        <w:t>асходных материалов</w:t>
      </w:r>
    </w:p>
    <w:p w:rsidR="00A6115D" w:rsidRPr="00DE02E8" w:rsidRDefault="00A6115D" w:rsidP="00A6115D">
      <w:pPr>
        <w:suppressAutoHyphens w:val="0"/>
        <w:autoSpaceDE w:val="0"/>
        <w:autoSpaceDN w:val="0"/>
        <w:adjustRightInd w:val="0"/>
        <w:jc w:val="center"/>
        <w:rPr>
          <w:b/>
          <w:bCs/>
          <w:sz w:val="22"/>
          <w:szCs w:val="22"/>
        </w:rPr>
      </w:pPr>
      <w:r w:rsidRPr="00DE02E8">
        <w:rPr>
          <w:b/>
          <w:color w:val="000000"/>
          <w:sz w:val="22"/>
          <w:szCs w:val="22"/>
          <w:shd w:val="clear" w:color="auto" w:fill="FFFFFF"/>
        </w:rPr>
        <w:t xml:space="preserve">для нужд </w:t>
      </w:r>
      <w:r w:rsidR="009F01E5">
        <w:rPr>
          <w:b/>
          <w:color w:val="000000"/>
          <w:sz w:val="22"/>
          <w:szCs w:val="22"/>
          <w:shd w:val="clear" w:color="auto" w:fill="FFFFFF"/>
        </w:rPr>
        <w:t xml:space="preserve">КДЛ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A6115D" w:rsidRDefault="00A6115D" w:rsidP="00A6115D">
      <w:pPr>
        <w:suppressAutoHyphens w:val="0"/>
        <w:rPr>
          <w:b/>
          <w:bCs/>
          <w:sz w:val="22"/>
          <w:szCs w:val="22"/>
          <w:lang w:eastAsia="ru-RU"/>
        </w:rPr>
      </w:pP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44"/>
        <w:gridCol w:w="498"/>
        <w:gridCol w:w="258"/>
        <w:gridCol w:w="376"/>
        <w:gridCol w:w="530"/>
        <w:gridCol w:w="360"/>
        <w:gridCol w:w="853"/>
        <w:gridCol w:w="38"/>
        <w:gridCol w:w="600"/>
        <w:gridCol w:w="570"/>
        <w:gridCol w:w="54"/>
        <w:gridCol w:w="54"/>
        <w:gridCol w:w="56"/>
      </w:tblGrid>
      <w:tr w:rsidR="00BB3B13" w:rsidRPr="005F7482" w:rsidTr="00A6115D">
        <w:tc>
          <w:tcPr>
            <w:tcW w:w="300" w:type="pct"/>
          </w:tcPr>
          <w:p w:rsidR="00BB3B13" w:rsidRPr="005F7482" w:rsidRDefault="00BB3B13" w:rsidP="00866D50">
            <w:pPr>
              <w:rPr>
                <w:sz w:val="18"/>
                <w:szCs w:val="18"/>
              </w:rPr>
            </w:pPr>
          </w:p>
        </w:tc>
        <w:tc>
          <w:tcPr>
            <w:tcW w:w="432" w:type="pct"/>
            <w:vAlign w:val="center"/>
            <w:hideMark/>
          </w:tcPr>
          <w:p w:rsidR="00BB3B13" w:rsidRPr="005F7482" w:rsidRDefault="00BB3B13" w:rsidP="00866D50">
            <w:pPr>
              <w:rPr>
                <w:sz w:val="18"/>
                <w:szCs w:val="18"/>
              </w:rPr>
            </w:pPr>
          </w:p>
        </w:tc>
        <w:tc>
          <w:tcPr>
            <w:tcW w:w="409" w:type="pct"/>
            <w:vAlign w:val="center"/>
            <w:hideMark/>
          </w:tcPr>
          <w:p w:rsidR="00BB3B13" w:rsidRPr="005F7482" w:rsidRDefault="00BB3B13" w:rsidP="00866D50">
            <w:pPr>
              <w:rPr>
                <w:sz w:val="18"/>
                <w:szCs w:val="18"/>
              </w:rPr>
            </w:pPr>
          </w:p>
        </w:tc>
        <w:tc>
          <w:tcPr>
            <w:tcW w:w="361" w:type="pct"/>
            <w:vAlign w:val="center"/>
            <w:hideMark/>
          </w:tcPr>
          <w:p w:rsidR="00BB3B13" w:rsidRPr="005F7482" w:rsidRDefault="00BB3B13" w:rsidP="00866D50">
            <w:pPr>
              <w:rPr>
                <w:sz w:val="18"/>
                <w:szCs w:val="18"/>
              </w:rPr>
            </w:pPr>
          </w:p>
        </w:tc>
        <w:tc>
          <w:tcPr>
            <w:tcW w:w="331" w:type="pct"/>
            <w:vAlign w:val="center"/>
            <w:hideMark/>
          </w:tcPr>
          <w:p w:rsidR="00BB3B13" w:rsidRPr="005F7482" w:rsidRDefault="00BB3B13" w:rsidP="00866D50">
            <w:pPr>
              <w:rPr>
                <w:sz w:val="18"/>
                <w:szCs w:val="18"/>
              </w:rPr>
            </w:pPr>
          </w:p>
        </w:tc>
        <w:tc>
          <w:tcPr>
            <w:tcW w:w="442" w:type="pct"/>
            <w:vAlign w:val="center"/>
            <w:hideMark/>
          </w:tcPr>
          <w:p w:rsidR="00BB3B13" w:rsidRPr="005F7482" w:rsidRDefault="00BB3B13" w:rsidP="00866D50">
            <w:pPr>
              <w:rPr>
                <w:sz w:val="18"/>
                <w:szCs w:val="18"/>
              </w:rPr>
            </w:pPr>
          </w:p>
        </w:tc>
        <w:tc>
          <w:tcPr>
            <w:tcW w:w="430" w:type="pct"/>
            <w:vAlign w:val="center"/>
            <w:hideMark/>
          </w:tcPr>
          <w:p w:rsidR="00BB3B13" w:rsidRPr="005F7482" w:rsidRDefault="00BB3B13" w:rsidP="00866D50">
            <w:pPr>
              <w:rPr>
                <w:sz w:val="18"/>
                <w:szCs w:val="18"/>
              </w:rPr>
            </w:pPr>
          </w:p>
        </w:tc>
        <w:tc>
          <w:tcPr>
            <w:tcW w:w="421" w:type="pct"/>
            <w:gridSpan w:val="2"/>
            <w:vAlign w:val="center"/>
            <w:hideMark/>
          </w:tcPr>
          <w:p w:rsidR="00BB3B13" w:rsidRPr="005F7482" w:rsidRDefault="00BB3B13" w:rsidP="00866D50">
            <w:pPr>
              <w:rPr>
                <w:sz w:val="18"/>
                <w:szCs w:val="18"/>
              </w:rPr>
            </w:pPr>
          </w:p>
        </w:tc>
        <w:tc>
          <w:tcPr>
            <w:tcW w:w="317" w:type="pct"/>
            <w:gridSpan w:val="2"/>
            <w:vAlign w:val="center"/>
            <w:hideMark/>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300" w:type="pct"/>
            <w:vAlign w:val="center"/>
            <w:hideMark/>
          </w:tcPr>
          <w:p w:rsidR="00BB3B13" w:rsidRPr="005F7482" w:rsidRDefault="00BB3B13" w:rsidP="00866D50">
            <w:pPr>
              <w:rPr>
                <w:sz w:val="18"/>
                <w:szCs w:val="18"/>
              </w:rPr>
            </w:pPr>
          </w:p>
        </w:tc>
        <w:tc>
          <w:tcPr>
            <w:tcW w:w="285"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8" w:type="pct"/>
            <w:vAlign w:val="center"/>
            <w:hideMark/>
          </w:tcPr>
          <w:p w:rsidR="00BB3B13" w:rsidRPr="005F7482" w:rsidRDefault="00BB3B13" w:rsidP="00866D50">
            <w:pPr>
              <w:rPr>
                <w:sz w:val="18"/>
                <w:szCs w:val="18"/>
              </w:rPr>
            </w:pPr>
          </w:p>
        </w:tc>
      </w:tr>
      <w:tr w:rsidR="00BB3B13" w:rsidRPr="00BB3B13" w:rsidTr="009F01E5">
        <w:trPr>
          <w:trHeight w:val="225"/>
        </w:trPr>
        <w:tc>
          <w:tcPr>
            <w:tcW w:w="300" w:type="pct"/>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 xml:space="preserve">№ </w:t>
            </w:r>
          </w:p>
          <w:p w:rsidR="00BB3B13" w:rsidRPr="00BB3B13" w:rsidRDefault="00BB3B13" w:rsidP="00866D50">
            <w:pPr>
              <w:jc w:val="center"/>
              <w:rPr>
                <w:sz w:val="22"/>
                <w:szCs w:val="22"/>
              </w:rPr>
            </w:pPr>
            <w:r w:rsidRPr="00BB3B13">
              <w:rPr>
                <w:sz w:val="22"/>
                <w:szCs w:val="22"/>
              </w:rPr>
              <w:t>п/п</w:t>
            </w:r>
          </w:p>
        </w:tc>
        <w:tc>
          <w:tcPr>
            <w:tcW w:w="2577" w:type="pct"/>
            <w:gridSpan w:val="7"/>
            <w:tcBorders>
              <w:top w:val="single" w:sz="6" w:space="0" w:color="000000"/>
              <w:left w:val="single" w:sz="6" w:space="0" w:color="000000"/>
              <w:bottom w:val="single" w:sz="6" w:space="0" w:color="000000"/>
              <w:right w:val="single" w:sz="6" w:space="0" w:color="000000"/>
            </w:tcBorders>
            <w:hideMark/>
          </w:tcPr>
          <w:p w:rsidR="00BB3B13" w:rsidRPr="00BB3B13" w:rsidRDefault="00BB3B13" w:rsidP="00866D50">
            <w:pPr>
              <w:jc w:val="center"/>
              <w:rPr>
                <w:sz w:val="22"/>
                <w:szCs w:val="22"/>
              </w:rPr>
            </w:pPr>
            <w:r w:rsidRPr="00BB3B13">
              <w:rPr>
                <w:sz w:val="22"/>
                <w:szCs w:val="22"/>
              </w:rPr>
              <w:t>Наименование</w:t>
            </w:r>
            <w:r w:rsidR="00A6115D">
              <w:rPr>
                <w:sz w:val="22"/>
                <w:szCs w:val="22"/>
              </w:rPr>
              <w:t xml:space="preserve"> товара/Производитель/Страна производства</w:t>
            </w:r>
          </w:p>
          <w:p w:rsidR="00BB3B13" w:rsidRPr="00BB3B13" w:rsidRDefault="00BB3B13" w:rsidP="00866D50">
            <w:pPr>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866D50">
            <w:pPr>
              <w:jc w:val="center"/>
              <w:rPr>
                <w:sz w:val="22"/>
                <w:szCs w:val="22"/>
              </w:rPr>
            </w:pPr>
            <w:r w:rsidRPr="00BB3B13">
              <w:rPr>
                <w:sz w:val="22"/>
                <w:szCs w:val="22"/>
              </w:rPr>
              <w:t>Ед. </w:t>
            </w:r>
          </w:p>
          <w:p w:rsidR="00BB3B13" w:rsidRPr="00BB3B13" w:rsidRDefault="00BB3B13" w:rsidP="00866D50">
            <w:pPr>
              <w:jc w:val="center"/>
              <w:rPr>
                <w:sz w:val="22"/>
                <w:szCs w:val="22"/>
              </w:rPr>
            </w:pPr>
            <w:r w:rsidRPr="00BB3B13">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866D50">
            <w:pPr>
              <w:jc w:val="center"/>
              <w:rPr>
                <w:sz w:val="22"/>
                <w:szCs w:val="22"/>
              </w:rPr>
            </w:pPr>
            <w:r w:rsidRPr="00BB3B13">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Цена (руб.)</w:t>
            </w:r>
          </w:p>
        </w:tc>
        <w:tc>
          <w:tcPr>
            <w:tcW w:w="686" w:type="pct"/>
            <w:gridSpan w:val="6"/>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Сумма (руб.)</w:t>
            </w:r>
          </w:p>
        </w:tc>
      </w:tr>
      <w:tr w:rsidR="009F01E5" w:rsidRPr="00BB3B13" w:rsidTr="009F01E5">
        <w:trPr>
          <w:trHeight w:val="225"/>
        </w:trPr>
        <w:tc>
          <w:tcPr>
            <w:tcW w:w="300" w:type="pct"/>
            <w:tcBorders>
              <w:top w:val="single" w:sz="6" w:space="0" w:color="000000"/>
              <w:left w:val="single" w:sz="6" w:space="0" w:color="000000"/>
              <w:bottom w:val="single" w:sz="6" w:space="0" w:color="000000"/>
              <w:right w:val="single" w:sz="6" w:space="0" w:color="000000"/>
            </w:tcBorders>
          </w:tcPr>
          <w:p w:rsidR="009F01E5" w:rsidRPr="00BB3B13" w:rsidRDefault="002C6658" w:rsidP="00866D50">
            <w:pPr>
              <w:jc w:val="center"/>
              <w:rPr>
                <w:sz w:val="22"/>
                <w:szCs w:val="22"/>
              </w:rPr>
            </w:pPr>
            <w:r>
              <w:rPr>
                <w:sz w:val="22"/>
                <w:szCs w:val="22"/>
              </w:rPr>
              <w:t>1.</w:t>
            </w:r>
          </w:p>
        </w:tc>
        <w:tc>
          <w:tcPr>
            <w:tcW w:w="2577" w:type="pct"/>
            <w:gridSpan w:val="7"/>
            <w:tcBorders>
              <w:top w:val="single" w:sz="6" w:space="0" w:color="000000"/>
              <w:left w:val="single" w:sz="6" w:space="0" w:color="000000"/>
              <w:bottom w:val="single" w:sz="6" w:space="0" w:color="000000"/>
              <w:right w:val="single" w:sz="6" w:space="0" w:color="000000"/>
            </w:tcBorders>
          </w:tcPr>
          <w:p w:rsidR="009F01E5" w:rsidRPr="00BB3B13" w:rsidRDefault="002C6658" w:rsidP="002C6658">
            <w:pPr>
              <w:rPr>
                <w:sz w:val="22"/>
                <w:szCs w:val="22"/>
              </w:rPr>
            </w:pPr>
            <w:r>
              <w:rPr>
                <w:sz w:val="22"/>
                <w:szCs w:val="22"/>
              </w:rPr>
              <w:t>Тест-полоска «</w:t>
            </w:r>
            <w:proofErr w:type="spellStart"/>
            <w:r>
              <w:rPr>
                <w:sz w:val="22"/>
                <w:szCs w:val="22"/>
              </w:rPr>
              <w:t>Декафан</w:t>
            </w:r>
            <w:proofErr w:type="spellEnd"/>
            <w:r>
              <w:rPr>
                <w:sz w:val="22"/>
                <w:szCs w:val="22"/>
              </w:rPr>
              <w:t>» для мочевого анализатора  «Лаура М»</w:t>
            </w: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2C6658" w:rsidP="00866D50">
            <w:pPr>
              <w:jc w:val="center"/>
              <w:rPr>
                <w:sz w:val="22"/>
                <w:szCs w:val="22"/>
              </w:rPr>
            </w:pPr>
            <w:proofErr w:type="spellStart"/>
            <w:r>
              <w:rPr>
                <w:sz w:val="22"/>
                <w:szCs w:val="22"/>
              </w:rPr>
              <w:t>Уп</w:t>
            </w:r>
            <w:proofErr w:type="spellEnd"/>
            <w:r>
              <w:rPr>
                <w:sz w:val="22"/>
                <w:szCs w:val="22"/>
              </w:rPr>
              <w:t>.</w:t>
            </w: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2C6658" w:rsidP="00866D50">
            <w:pPr>
              <w:jc w:val="center"/>
              <w:rPr>
                <w:sz w:val="22"/>
                <w:szCs w:val="22"/>
              </w:rPr>
            </w:pPr>
            <w:r>
              <w:rPr>
                <w:sz w:val="22"/>
                <w:szCs w:val="22"/>
              </w:rPr>
              <w:t>60</w:t>
            </w:r>
          </w:p>
        </w:tc>
        <w:tc>
          <w:tcPr>
            <w:tcW w:w="606" w:type="pct"/>
            <w:gridSpan w:val="2"/>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c>
          <w:tcPr>
            <w:tcW w:w="686" w:type="pct"/>
            <w:gridSpan w:val="6"/>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r>
      <w:tr w:rsidR="007C6373" w:rsidRPr="00BB3B13" w:rsidTr="009F01E5">
        <w:trPr>
          <w:trHeight w:val="237"/>
        </w:trPr>
        <w:tc>
          <w:tcPr>
            <w:tcW w:w="4314" w:type="pct"/>
            <w:gridSpan w:val="14"/>
            <w:tcBorders>
              <w:top w:val="single" w:sz="6" w:space="0" w:color="000000"/>
              <w:left w:val="single" w:sz="6" w:space="0" w:color="000000"/>
              <w:bottom w:val="single" w:sz="6" w:space="0" w:color="000000"/>
              <w:right w:val="single" w:sz="6" w:space="0" w:color="000000"/>
            </w:tcBorders>
          </w:tcPr>
          <w:p w:rsidR="007C6373" w:rsidRPr="00BB3B13" w:rsidRDefault="007C6373" w:rsidP="00BB3B13">
            <w:pPr>
              <w:rPr>
                <w:sz w:val="22"/>
                <w:szCs w:val="22"/>
              </w:rPr>
            </w:pPr>
            <w:r>
              <w:rPr>
                <w:sz w:val="22"/>
                <w:szCs w:val="22"/>
              </w:rPr>
              <w:t>Итого</w:t>
            </w:r>
          </w:p>
        </w:tc>
        <w:tc>
          <w:tcPr>
            <w:tcW w:w="686" w:type="pct"/>
            <w:gridSpan w:val="6"/>
            <w:tcBorders>
              <w:top w:val="single" w:sz="6" w:space="0" w:color="000000"/>
              <w:left w:val="single" w:sz="6" w:space="0" w:color="000000"/>
              <w:bottom w:val="single" w:sz="6" w:space="0" w:color="000000"/>
              <w:right w:val="single" w:sz="6" w:space="0" w:color="000000"/>
            </w:tcBorders>
          </w:tcPr>
          <w:p w:rsidR="007C6373" w:rsidRPr="00BB3B13" w:rsidRDefault="007C6373" w:rsidP="00BB3B13">
            <w:pPr>
              <w:rPr>
                <w:sz w:val="22"/>
                <w:szCs w:val="22"/>
              </w:rPr>
            </w:pPr>
          </w:p>
        </w:tc>
      </w:tr>
    </w:tbl>
    <w:p w:rsidR="00CE685B" w:rsidRPr="00CE685B" w:rsidRDefault="0097496B" w:rsidP="00CE685B">
      <w:pPr>
        <w:jc w:val="both"/>
        <w:rPr>
          <w:bCs/>
          <w:color w:val="000000"/>
          <w:sz w:val="22"/>
          <w:szCs w:val="22"/>
        </w:rPr>
      </w:pPr>
      <w:r>
        <w:t xml:space="preserve">  </w:t>
      </w:r>
      <w:r w:rsidR="00CE685B" w:rsidRPr="00CE685B">
        <w:rPr>
          <w:bCs/>
          <w:color w:val="000000"/>
          <w:sz w:val="22"/>
          <w:szCs w:val="22"/>
        </w:rPr>
        <w:t>Указать торговое наименование, товарный знак (при наличии), при отсутствии: указать - отсутствует.</w:t>
      </w:r>
    </w:p>
    <w:p w:rsidR="0097496B" w:rsidRDefault="0097496B" w:rsidP="0097496B">
      <w:r>
        <w:t xml:space="preserve">     </w:t>
      </w:r>
    </w:p>
    <w:p w:rsidR="0097496B" w:rsidRPr="00CE685B" w:rsidRDefault="00CE685B" w:rsidP="0097496B">
      <w:pPr>
        <w:jc w:val="both"/>
        <w:rPr>
          <w:bCs/>
          <w:color w:val="000000"/>
          <w:sz w:val="22"/>
          <w:szCs w:val="22"/>
        </w:rPr>
      </w:pPr>
      <w:r w:rsidRPr="00CE685B">
        <w:rPr>
          <w:b/>
          <w:color w:val="000000"/>
          <w:sz w:val="22"/>
          <w:szCs w:val="22"/>
        </w:rPr>
        <w:t>Номер</w:t>
      </w:r>
      <w:r w:rsidR="0097496B" w:rsidRPr="00CE685B">
        <w:rPr>
          <w:b/>
          <w:bCs/>
          <w:color w:val="000000"/>
          <w:sz w:val="22"/>
          <w:szCs w:val="22"/>
        </w:rPr>
        <w:t xml:space="preserve"> и дат</w:t>
      </w:r>
      <w:r w:rsidRPr="00CE685B">
        <w:rPr>
          <w:b/>
          <w:bCs/>
          <w:color w:val="000000"/>
          <w:sz w:val="22"/>
          <w:szCs w:val="22"/>
        </w:rPr>
        <w:t>а</w:t>
      </w:r>
      <w:r w:rsidR="0097496B" w:rsidRPr="00CE685B">
        <w:rPr>
          <w:b/>
          <w:bCs/>
          <w:color w:val="000000"/>
          <w:sz w:val="22"/>
          <w:szCs w:val="22"/>
        </w:rPr>
        <w:t xml:space="preserve"> регистрационного удостоверения на медицинское изделие зарегистрированного в установ</w:t>
      </w:r>
      <w:r w:rsidRPr="00CE685B">
        <w:rPr>
          <w:b/>
          <w:bCs/>
          <w:color w:val="000000"/>
          <w:sz w:val="22"/>
          <w:szCs w:val="22"/>
        </w:rPr>
        <w:t>ленном порядке на территории РФ</w:t>
      </w:r>
      <w:r w:rsidRPr="00CE685B">
        <w:rPr>
          <w:bCs/>
          <w:color w:val="000000"/>
          <w:sz w:val="22"/>
          <w:szCs w:val="22"/>
        </w:rPr>
        <w:t>:____________________</w:t>
      </w:r>
    </w:p>
    <w:p w:rsidR="00127101" w:rsidRPr="00CE685B" w:rsidRDefault="00127101" w:rsidP="00127101">
      <w:pPr>
        <w:pStyle w:val="aff0"/>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 (__%) ______рублей.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D1109D" w:rsidRPr="001E379F">
        <w:rPr>
          <w:snapToGrid w:val="0"/>
          <w:color w:val="000000"/>
          <w:sz w:val="22"/>
          <w:szCs w:val="22"/>
        </w:rPr>
        <w:t>Степная, дом 20, НУЗ «Узловая больница  на станции Бузулук ОАО «РЖД»</w:t>
      </w:r>
      <w:r w:rsidR="00D1109D" w:rsidRPr="001E379F">
        <w:rPr>
          <w:sz w:val="22"/>
          <w:szCs w:val="22"/>
        </w:rPr>
        <w:t>.</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9F6C29">
        <w:rPr>
          <w:b/>
          <w:lang w:eastAsia="ru-RU"/>
        </w:rPr>
        <w:t xml:space="preserve"> </w:t>
      </w:r>
      <w:r w:rsidR="009F6C29" w:rsidRPr="009F6C29">
        <w:rPr>
          <w:lang w:eastAsia="ru-RU"/>
        </w:rPr>
        <w:t>ежемесячно,</w:t>
      </w:r>
      <w:r>
        <w:rPr>
          <w:lang w:eastAsia="ru-RU"/>
        </w:rPr>
        <w:t xml:space="preserve"> партиями, </w:t>
      </w:r>
      <w:r w:rsidR="00D1109D">
        <w:rPr>
          <w:lang w:eastAsia="ru-RU"/>
        </w:rPr>
        <w:t>до 30.06.2019г.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осуществляется в течение </w:t>
      </w:r>
      <w:r w:rsidR="00D1109D">
        <w:rPr>
          <w:rFonts w:ascii="Times New Roman" w:hAnsi="Times New Roman" w:cs="Times New Roman"/>
          <w:sz w:val="24"/>
          <w:szCs w:val="24"/>
        </w:rPr>
        <w:t>7</w:t>
      </w:r>
      <w:r>
        <w:rPr>
          <w:rFonts w:ascii="Times New Roman" w:hAnsi="Times New Roman" w:cs="Times New Roman"/>
          <w:sz w:val="24"/>
          <w:szCs w:val="24"/>
        </w:rPr>
        <w:t xml:space="preserve"> (</w:t>
      </w:r>
      <w:r w:rsidR="00D1109D">
        <w:rPr>
          <w:rFonts w:ascii="Times New Roman" w:hAnsi="Times New Roman" w:cs="Times New Roman"/>
          <w:sz w:val="24"/>
          <w:szCs w:val="24"/>
        </w:rPr>
        <w:t>Семи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tabs>
          <w:tab w:val="left" w:pos="5505"/>
        </w:tabs>
        <w:suppressAutoHyphens w:val="0"/>
        <w:autoSpaceDE w:val="0"/>
        <w:autoSpaceDN w:val="0"/>
        <w:adjustRightInd w:val="0"/>
        <w:jc w:val="both"/>
        <w:rPr>
          <w:sz w:val="22"/>
          <w:szCs w:val="22"/>
          <w:lang w:eastAsia="ru-RU"/>
        </w:rPr>
      </w:pPr>
    </w:p>
    <w:p w:rsidR="0010389D" w:rsidRPr="00281B1E" w:rsidRDefault="0010389D" w:rsidP="0010389D">
      <w:pPr>
        <w:jc w:val="both"/>
        <w:rPr>
          <w:sz w:val="22"/>
          <w:szCs w:val="22"/>
        </w:rPr>
      </w:pPr>
      <w:r>
        <w:rPr>
          <w:b/>
          <w:bCs/>
          <w:sz w:val="22"/>
          <w:szCs w:val="22"/>
          <w:lang w:eastAsia="ru-RU"/>
        </w:rPr>
        <w:t>С</w:t>
      </w:r>
      <w:r w:rsidRPr="00281B1E">
        <w:rPr>
          <w:b/>
          <w:bCs/>
          <w:sz w:val="22"/>
          <w:szCs w:val="22"/>
          <w:lang w:eastAsia="ru-RU"/>
        </w:rPr>
        <w:t>рок годности каждой партии товара на момент поставки:</w:t>
      </w:r>
      <w:r w:rsidRPr="00281B1E">
        <w:rPr>
          <w:sz w:val="22"/>
          <w:szCs w:val="22"/>
          <w:lang w:eastAsia="ru-RU"/>
        </w:rPr>
        <w:t xml:space="preserve"> </w:t>
      </w:r>
      <w:r w:rsidRPr="00281B1E">
        <w:rPr>
          <w:sz w:val="22"/>
          <w:szCs w:val="22"/>
        </w:rPr>
        <w:t xml:space="preserve">не менее </w:t>
      </w:r>
      <w:r>
        <w:rPr>
          <w:sz w:val="22"/>
          <w:szCs w:val="22"/>
        </w:rPr>
        <w:t>24</w:t>
      </w:r>
      <w:r w:rsidRPr="00281B1E">
        <w:rPr>
          <w:sz w:val="22"/>
          <w:szCs w:val="22"/>
        </w:rPr>
        <w:t xml:space="preserve"> </w:t>
      </w:r>
      <w:r>
        <w:rPr>
          <w:sz w:val="22"/>
          <w:szCs w:val="22"/>
        </w:rPr>
        <w:t>(двадцати четырех) месяцев</w:t>
      </w:r>
      <w:r w:rsidRPr="00281B1E">
        <w:rPr>
          <w:sz w:val="22"/>
          <w:szCs w:val="22"/>
        </w:rPr>
        <w:t xml:space="preserve"> от срока годности установленного производителем с</w:t>
      </w:r>
      <w:r w:rsidRPr="00281B1E">
        <w:rPr>
          <w:sz w:val="22"/>
          <w:szCs w:val="22"/>
          <w:lang w:eastAsia="ru-RU"/>
        </w:rPr>
        <w:t xml:space="preserve"> момента подписания Заказчиком товарной накладной (форма ТОРГ-12)</w:t>
      </w:r>
      <w:r w:rsidRPr="00281B1E">
        <w:rPr>
          <w:bCs/>
          <w:sz w:val="22"/>
          <w:szCs w:val="22"/>
          <w:lang w:eastAsia="ru-RU"/>
        </w:rPr>
        <w:t>.</w:t>
      </w:r>
    </w:p>
    <w:p w:rsidR="0074194E" w:rsidRDefault="0074194E" w:rsidP="00127101">
      <w:pPr>
        <w:suppressAutoHyphens w:val="0"/>
        <w:jc w:val="both"/>
        <w:rPr>
          <w:b/>
          <w:snapToGrid w:val="0"/>
          <w:color w:val="000000"/>
          <w:sz w:val="22"/>
          <w:szCs w:val="22"/>
          <w:lang w:eastAsia="x-none"/>
        </w:rPr>
      </w:pP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lastRenderedPageBreak/>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Pr>
          <w:sz w:val="22"/>
          <w:szCs w:val="22"/>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27101" w:rsidRDefault="00127101" w:rsidP="00127101">
      <w:pPr>
        <w:pStyle w:val="aff0"/>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lastRenderedPageBreak/>
        <w:t>П</w:t>
      </w:r>
      <w:r w:rsidR="00127101">
        <w:rPr>
          <w:rFonts w:ascii="Times New Roman" w:hAnsi="Times New Roman" w:cs="Times New Roman"/>
          <w:b/>
          <w:i w:val="0"/>
          <w:sz w:val="24"/>
          <w:szCs w:val="24"/>
        </w:rPr>
        <w:t>риложение № 3</w:t>
      </w:r>
    </w:p>
    <w:p w:rsidR="00127101" w:rsidRDefault="00127101" w:rsidP="00127101">
      <w:pPr>
        <w:pStyle w:val="aff0"/>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6"/>
          <w:rFonts w:ascii="Times New Roman" w:hAnsi="Times New Roman" w:cs="Times New Roman"/>
          <w:b/>
          <w:i w:val="0"/>
          <w:sz w:val="22"/>
          <w:szCs w:val="22"/>
        </w:rPr>
      </w:pPr>
      <w:r w:rsidRPr="00D1109D">
        <w:rPr>
          <w:rStyle w:val="aff6"/>
          <w:rFonts w:ascii="Times New Roman" w:hAnsi="Times New Roman" w:cs="Times New Roman"/>
          <w:b/>
          <w:i w:val="0"/>
          <w:sz w:val="22"/>
          <w:szCs w:val="22"/>
        </w:rPr>
        <w:t>ТЕХНИЧЕСКОЕ ЗАДАНИЕ</w:t>
      </w:r>
    </w:p>
    <w:p w:rsidR="004C727B" w:rsidRDefault="007C6373" w:rsidP="00D1109D">
      <w:pPr>
        <w:suppressAutoHyphens w:val="0"/>
        <w:autoSpaceDE w:val="0"/>
        <w:autoSpaceDN w:val="0"/>
        <w:adjustRightInd w:val="0"/>
        <w:jc w:val="center"/>
        <w:rPr>
          <w:b/>
          <w:color w:val="000000"/>
          <w:sz w:val="22"/>
          <w:szCs w:val="22"/>
          <w:shd w:val="clear" w:color="auto" w:fill="FFFFFF"/>
        </w:rPr>
      </w:pPr>
      <w:r w:rsidRPr="00D1109D">
        <w:rPr>
          <w:b/>
          <w:sz w:val="22"/>
          <w:szCs w:val="22"/>
        </w:rPr>
        <w:t xml:space="preserve">на приобретение </w:t>
      </w:r>
      <w:r w:rsidR="00D1109D" w:rsidRPr="00D1109D">
        <w:rPr>
          <w:b/>
          <w:sz w:val="22"/>
          <w:szCs w:val="22"/>
        </w:rPr>
        <w:t>р</w:t>
      </w:r>
      <w:r w:rsidR="004C727B">
        <w:rPr>
          <w:b/>
          <w:sz w:val="22"/>
          <w:szCs w:val="22"/>
        </w:rPr>
        <w:t xml:space="preserve">асходных материалов </w:t>
      </w:r>
      <w:r w:rsidR="00D1109D" w:rsidRPr="00D1109D">
        <w:rPr>
          <w:b/>
          <w:sz w:val="22"/>
          <w:szCs w:val="22"/>
        </w:rPr>
        <w:t xml:space="preserve">для нужд КДЛ </w:t>
      </w:r>
      <w:r w:rsidR="00D1109D" w:rsidRPr="00D1109D">
        <w:rPr>
          <w:b/>
          <w:color w:val="000000"/>
          <w:sz w:val="22"/>
          <w:szCs w:val="22"/>
          <w:shd w:val="clear" w:color="auto" w:fill="FFFFFF"/>
        </w:rPr>
        <w:t>НУЗ «Узловая больница на ст. Бузулук ОАО «РЖД»</w:t>
      </w:r>
    </w:p>
    <w:p w:rsidR="00D1109D" w:rsidRPr="00D1109D" w:rsidRDefault="00D1109D" w:rsidP="00D1109D">
      <w:pPr>
        <w:suppressAutoHyphens w:val="0"/>
        <w:autoSpaceDE w:val="0"/>
        <w:autoSpaceDN w:val="0"/>
        <w:adjustRightInd w:val="0"/>
        <w:jc w:val="center"/>
        <w:rPr>
          <w:b/>
          <w:bCs/>
          <w:sz w:val="22"/>
          <w:szCs w:val="22"/>
        </w:rPr>
      </w:pPr>
      <w:r w:rsidRPr="00D1109D">
        <w:rPr>
          <w:b/>
          <w:color w:val="000000"/>
          <w:sz w:val="22"/>
          <w:szCs w:val="22"/>
          <w:shd w:val="clear" w:color="auto" w:fill="FFFFFF"/>
        </w:rPr>
        <w:t xml:space="preserve"> </w:t>
      </w:r>
      <w:r w:rsidRPr="00D1109D">
        <w:rPr>
          <w:b/>
          <w:color w:val="000000"/>
          <w:sz w:val="22"/>
          <w:szCs w:val="22"/>
          <w:shd w:val="clear" w:color="auto" w:fill="FFFFFF"/>
        </w:rPr>
        <w:tab/>
      </w:r>
    </w:p>
    <w:tbl>
      <w:tblPr>
        <w:tblW w:w="101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2277"/>
        <w:gridCol w:w="5507"/>
        <w:gridCol w:w="850"/>
        <w:gridCol w:w="850"/>
      </w:tblGrid>
      <w:tr w:rsidR="004C727B" w:rsidRPr="004C727B" w:rsidTr="00F00975">
        <w:trPr>
          <w:trHeight w:val="728"/>
        </w:trPr>
        <w:tc>
          <w:tcPr>
            <w:tcW w:w="700" w:type="dxa"/>
            <w:shd w:val="clear" w:color="auto" w:fill="auto"/>
            <w:noWrap/>
            <w:vAlign w:val="center"/>
            <w:hideMark/>
          </w:tcPr>
          <w:p w:rsidR="004C727B" w:rsidRPr="004C727B" w:rsidRDefault="004C727B" w:rsidP="004C727B">
            <w:pPr>
              <w:jc w:val="center"/>
              <w:rPr>
                <w:b/>
                <w:color w:val="000000"/>
                <w:sz w:val="20"/>
                <w:szCs w:val="20"/>
                <w:lang w:eastAsia="ru-RU"/>
              </w:rPr>
            </w:pPr>
            <w:r w:rsidRPr="004C727B">
              <w:rPr>
                <w:b/>
                <w:color w:val="000000"/>
                <w:sz w:val="20"/>
                <w:szCs w:val="20"/>
                <w:lang w:eastAsia="ru-RU"/>
              </w:rPr>
              <w:t xml:space="preserve">№ </w:t>
            </w:r>
            <w:proofErr w:type="gramStart"/>
            <w:r w:rsidRPr="004C727B">
              <w:rPr>
                <w:b/>
                <w:color w:val="000000"/>
                <w:sz w:val="20"/>
                <w:szCs w:val="20"/>
                <w:lang w:eastAsia="ru-RU"/>
              </w:rPr>
              <w:t>п</w:t>
            </w:r>
            <w:proofErr w:type="gramEnd"/>
            <w:r w:rsidRPr="004C727B">
              <w:rPr>
                <w:b/>
                <w:color w:val="000000"/>
                <w:sz w:val="20"/>
                <w:szCs w:val="20"/>
                <w:lang w:eastAsia="ru-RU"/>
              </w:rPr>
              <w:t>/п</w:t>
            </w:r>
          </w:p>
        </w:tc>
        <w:tc>
          <w:tcPr>
            <w:tcW w:w="2277" w:type="dxa"/>
            <w:shd w:val="clear" w:color="auto" w:fill="auto"/>
            <w:vAlign w:val="center"/>
            <w:hideMark/>
          </w:tcPr>
          <w:p w:rsidR="004C727B" w:rsidRPr="004C727B" w:rsidRDefault="004C727B" w:rsidP="004C727B">
            <w:pPr>
              <w:jc w:val="center"/>
              <w:rPr>
                <w:b/>
                <w:color w:val="000000"/>
                <w:sz w:val="20"/>
                <w:szCs w:val="20"/>
                <w:lang w:eastAsia="ru-RU"/>
              </w:rPr>
            </w:pPr>
            <w:r w:rsidRPr="004C727B">
              <w:rPr>
                <w:b/>
                <w:color w:val="000000"/>
                <w:sz w:val="20"/>
                <w:szCs w:val="20"/>
                <w:lang w:eastAsia="ru-RU"/>
              </w:rPr>
              <w:t>Наименование товара</w:t>
            </w:r>
          </w:p>
        </w:tc>
        <w:tc>
          <w:tcPr>
            <w:tcW w:w="5507" w:type="dxa"/>
            <w:shd w:val="clear" w:color="auto" w:fill="auto"/>
            <w:vAlign w:val="center"/>
            <w:hideMark/>
          </w:tcPr>
          <w:p w:rsidR="004C727B" w:rsidRPr="004C727B" w:rsidRDefault="004C727B" w:rsidP="004C727B">
            <w:pPr>
              <w:jc w:val="center"/>
              <w:rPr>
                <w:b/>
                <w:color w:val="000000"/>
                <w:sz w:val="20"/>
                <w:szCs w:val="20"/>
                <w:lang w:eastAsia="ru-RU"/>
              </w:rPr>
            </w:pPr>
            <w:r w:rsidRPr="004C727B">
              <w:rPr>
                <w:b/>
                <w:color w:val="000000"/>
                <w:sz w:val="20"/>
                <w:szCs w:val="20"/>
                <w:lang w:eastAsia="ru-RU"/>
              </w:rPr>
              <w:t>Технические характеристики</w:t>
            </w:r>
          </w:p>
        </w:tc>
        <w:tc>
          <w:tcPr>
            <w:tcW w:w="850" w:type="dxa"/>
            <w:vAlign w:val="center"/>
          </w:tcPr>
          <w:p w:rsidR="004C727B" w:rsidRPr="004C727B" w:rsidRDefault="004C727B" w:rsidP="004C727B">
            <w:pPr>
              <w:jc w:val="center"/>
              <w:rPr>
                <w:b/>
                <w:color w:val="000000"/>
                <w:sz w:val="20"/>
                <w:szCs w:val="20"/>
                <w:lang w:eastAsia="ru-RU"/>
              </w:rPr>
            </w:pPr>
            <w:r w:rsidRPr="004C727B">
              <w:rPr>
                <w:b/>
                <w:color w:val="000000"/>
                <w:sz w:val="20"/>
                <w:szCs w:val="20"/>
                <w:lang w:eastAsia="ru-RU"/>
              </w:rPr>
              <w:t>Ед. изм.</w:t>
            </w:r>
          </w:p>
        </w:tc>
        <w:tc>
          <w:tcPr>
            <w:tcW w:w="850" w:type="dxa"/>
            <w:shd w:val="clear" w:color="auto" w:fill="auto"/>
            <w:noWrap/>
            <w:vAlign w:val="center"/>
            <w:hideMark/>
          </w:tcPr>
          <w:p w:rsidR="004C727B" w:rsidRPr="004C727B" w:rsidRDefault="004C727B" w:rsidP="004C727B">
            <w:pPr>
              <w:jc w:val="center"/>
              <w:rPr>
                <w:b/>
                <w:color w:val="000000"/>
                <w:sz w:val="20"/>
                <w:szCs w:val="20"/>
                <w:lang w:eastAsia="ru-RU"/>
              </w:rPr>
            </w:pPr>
            <w:r w:rsidRPr="004C727B">
              <w:rPr>
                <w:b/>
                <w:color w:val="000000"/>
                <w:sz w:val="20"/>
                <w:szCs w:val="20"/>
                <w:lang w:eastAsia="ru-RU"/>
              </w:rPr>
              <w:t>Кол-во</w:t>
            </w:r>
          </w:p>
        </w:tc>
      </w:tr>
      <w:tr w:rsidR="004C727B" w:rsidRPr="004C727B" w:rsidTr="004C727B">
        <w:trPr>
          <w:trHeight w:val="415"/>
        </w:trPr>
        <w:tc>
          <w:tcPr>
            <w:tcW w:w="700" w:type="dxa"/>
            <w:shd w:val="clear" w:color="auto" w:fill="auto"/>
            <w:noWrap/>
            <w:vAlign w:val="center"/>
            <w:hideMark/>
          </w:tcPr>
          <w:p w:rsidR="004C727B" w:rsidRPr="004C727B" w:rsidRDefault="002C6658" w:rsidP="004C727B">
            <w:pPr>
              <w:jc w:val="center"/>
              <w:rPr>
                <w:color w:val="000000"/>
                <w:sz w:val="20"/>
                <w:szCs w:val="20"/>
                <w:lang w:eastAsia="ru-RU"/>
              </w:rPr>
            </w:pPr>
            <w:r>
              <w:rPr>
                <w:color w:val="000000"/>
                <w:sz w:val="20"/>
                <w:szCs w:val="20"/>
                <w:lang w:eastAsia="ru-RU"/>
              </w:rPr>
              <w:t>1.</w:t>
            </w:r>
          </w:p>
        </w:tc>
        <w:tc>
          <w:tcPr>
            <w:tcW w:w="2277" w:type="dxa"/>
            <w:shd w:val="clear" w:color="auto" w:fill="auto"/>
            <w:vAlign w:val="center"/>
            <w:hideMark/>
          </w:tcPr>
          <w:p w:rsidR="004C727B" w:rsidRPr="002E3B65" w:rsidRDefault="004C727B" w:rsidP="004C727B">
            <w:pPr>
              <w:rPr>
                <w:b/>
                <w:color w:val="000000"/>
                <w:sz w:val="20"/>
                <w:szCs w:val="20"/>
                <w:lang w:eastAsia="ru-RU"/>
              </w:rPr>
            </w:pPr>
            <w:proofErr w:type="gramStart"/>
            <w:r w:rsidRPr="002E3B65">
              <w:rPr>
                <w:b/>
                <w:color w:val="000000"/>
                <w:sz w:val="20"/>
                <w:szCs w:val="20"/>
                <w:lang w:eastAsia="ru-RU"/>
              </w:rPr>
              <w:t>Тест-полоски</w:t>
            </w:r>
            <w:proofErr w:type="gramEnd"/>
            <w:r w:rsidRPr="002E3B65">
              <w:rPr>
                <w:b/>
                <w:color w:val="000000"/>
                <w:sz w:val="20"/>
                <w:szCs w:val="20"/>
                <w:lang w:eastAsia="ru-RU"/>
              </w:rPr>
              <w:t xml:space="preserve"> </w:t>
            </w:r>
            <w:r w:rsidR="0010389D" w:rsidRPr="002E3B65">
              <w:rPr>
                <w:b/>
                <w:color w:val="000000"/>
                <w:sz w:val="20"/>
                <w:szCs w:val="20"/>
                <w:lang w:eastAsia="ru-RU"/>
              </w:rPr>
              <w:t>«</w:t>
            </w:r>
            <w:proofErr w:type="spellStart"/>
            <w:r w:rsidR="0010389D" w:rsidRPr="002E3B65">
              <w:rPr>
                <w:b/>
                <w:color w:val="000000"/>
                <w:sz w:val="20"/>
                <w:szCs w:val="20"/>
                <w:lang w:eastAsia="ru-RU"/>
              </w:rPr>
              <w:t>Декафан</w:t>
            </w:r>
            <w:proofErr w:type="spellEnd"/>
            <w:r w:rsidR="0010389D" w:rsidRPr="002E3B65">
              <w:rPr>
                <w:b/>
                <w:color w:val="000000"/>
                <w:sz w:val="20"/>
                <w:szCs w:val="20"/>
                <w:lang w:eastAsia="ru-RU"/>
              </w:rPr>
              <w:t xml:space="preserve">» </w:t>
            </w:r>
            <w:r w:rsidRPr="002E3B65">
              <w:rPr>
                <w:b/>
                <w:color w:val="000000"/>
                <w:sz w:val="20"/>
                <w:szCs w:val="20"/>
                <w:lang w:eastAsia="ru-RU"/>
              </w:rPr>
              <w:t xml:space="preserve">(для мочевого анализатора </w:t>
            </w:r>
            <w:proofErr w:type="spellStart"/>
            <w:r w:rsidRPr="002E3B65">
              <w:rPr>
                <w:b/>
                <w:color w:val="000000"/>
                <w:sz w:val="20"/>
                <w:szCs w:val="20"/>
                <w:lang w:eastAsia="ru-RU"/>
              </w:rPr>
              <w:t>Laura</w:t>
            </w:r>
            <w:proofErr w:type="spellEnd"/>
            <w:r w:rsidRPr="002E3B65">
              <w:rPr>
                <w:b/>
                <w:color w:val="000000"/>
                <w:sz w:val="20"/>
                <w:szCs w:val="20"/>
                <w:lang w:eastAsia="ru-RU"/>
              </w:rPr>
              <w:t xml:space="preserve"> M)</w:t>
            </w:r>
          </w:p>
        </w:tc>
        <w:tc>
          <w:tcPr>
            <w:tcW w:w="5507" w:type="dxa"/>
            <w:shd w:val="clear" w:color="auto" w:fill="auto"/>
            <w:vAlign w:val="center"/>
            <w:hideMark/>
          </w:tcPr>
          <w:p w:rsidR="004C727B" w:rsidRPr="004C727B" w:rsidRDefault="004C727B" w:rsidP="004C727B">
            <w:pPr>
              <w:rPr>
                <w:color w:val="000000"/>
                <w:sz w:val="20"/>
                <w:szCs w:val="20"/>
                <w:lang w:eastAsia="ru-RU"/>
              </w:rPr>
            </w:pPr>
            <w:proofErr w:type="gramStart"/>
            <w:r w:rsidRPr="004C727B">
              <w:rPr>
                <w:color w:val="000000"/>
                <w:sz w:val="20"/>
                <w:szCs w:val="20"/>
                <w:lang w:eastAsia="ru-RU"/>
              </w:rPr>
              <w:t>Тест-полоски</w:t>
            </w:r>
            <w:proofErr w:type="gramEnd"/>
            <w:r w:rsidRPr="004C727B">
              <w:rPr>
                <w:color w:val="000000"/>
                <w:sz w:val="20"/>
                <w:szCs w:val="20"/>
                <w:lang w:eastAsia="ru-RU"/>
              </w:rPr>
              <w:t xml:space="preserve"> диагностические для проведения и оценки результатов качественного и полуколичественного анализа мочи на экспресс-анализаторах серии ЛАУРА, а также визуально. Определяемые параметры: кетоны, глюкоза. Шкала кетонов:  0,0, 1,5, 5, 15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Шкала глюкозы: 0,0, 2,8, 5,5, 17, 55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Чувствительность при определении концентрации кетонов: 0,1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(метод </w:t>
            </w:r>
            <w:proofErr w:type="spellStart"/>
            <w:r w:rsidRPr="004C727B">
              <w:rPr>
                <w:color w:val="000000"/>
                <w:sz w:val="20"/>
                <w:szCs w:val="20"/>
                <w:lang w:eastAsia="ru-RU"/>
              </w:rPr>
              <w:t>высокоспецифичен</w:t>
            </w:r>
            <w:proofErr w:type="spellEnd"/>
            <w:r w:rsidRPr="004C727B">
              <w:rPr>
                <w:color w:val="000000"/>
                <w:sz w:val="20"/>
                <w:szCs w:val="20"/>
                <w:lang w:eastAsia="ru-RU"/>
              </w:rPr>
              <w:t xml:space="preserve"> для определения ацетоуксусной кислоты). Чувствительность при определении </w:t>
            </w:r>
            <w:proofErr w:type="spellStart"/>
            <w:r w:rsidRPr="004C727B">
              <w:rPr>
                <w:color w:val="000000"/>
                <w:sz w:val="20"/>
                <w:szCs w:val="20"/>
                <w:lang w:eastAsia="ru-RU"/>
              </w:rPr>
              <w:t>концнтрации</w:t>
            </w:r>
            <w:proofErr w:type="spellEnd"/>
            <w:r w:rsidRPr="004C727B">
              <w:rPr>
                <w:color w:val="000000"/>
                <w:sz w:val="20"/>
                <w:szCs w:val="20"/>
                <w:lang w:eastAsia="ru-RU"/>
              </w:rPr>
              <w:t xml:space="preserve"> глюкозы: 0,9 </w:t>
            </w:r>
            <w:proofErr w:type="spellStart"/>
            <w:r w:rsidRPr="004C727B">
              <w:rPr>
                <w:color w:val="000000"/>
                <w:sz w:val="20"/>
                <w:szCs w:val="20"/>
                <w:lang w:eastAsia="ru-RU"/>
              </w:rPr>
              <w:t>ммоль</w:t>
            </w:r>
            <w:proofErr w:type="spellEnd"/>
            <w:r w:rsidRPr="004C727B">
              <w:rPr>
                <w:color w:val="000000"/>
                <w:sz w:val="20"/>
                <w:szCs w:val="20"/>
                <w:lang w:eastAsia="ru-RU"/>
              </w:rPr>
              <w:t xml:space="preserve">/л (метод специфичен для определения D-глюкозы). Все зоны </w:t>
            </w:r>
            <w:proofErr w:type="gramStart"/>
            <w:r w:rsidRPr="004C727B">
              <w:rPr>
                <w:color w:val="000000"/>
                <w:sz w:val="20"/>
                <w:szCs w:val="20"/>
                <w:lang w:eastAsia="ru-RU"/>
              </w:rPr>
              <w:t>диагностических</w:t>
            </w:r>
            <w:proofErr w:type="gramEnd"/>
            <w:r w:rsidRPr="004C727B">
              <w:rPr>
                <w:color w:val="000000"/>
                <w:sz w:val="20"/>
                <w:szCs w:val="20"/>
                <w:lang w:eastAsia="ru-RU"/>
              </w:rPr>
              <w:t xml:space="preserve"> тест-полосок защищены от влияния обычной концентрации аскорбиновой кислоты. Наличие компенсационной зоны для устранения влияния темной окраски мочи на оценку зон индикации. Время определения: 60 сек (визуально). Время определения на анализаторе серии ЛАУРА: 15 сек. Срок хранения: 24 мес. Условия хранения: температурный диапазон  от +2 </w:t>
            </w:r>
            <w:proofErr w:type="spellStart"/>
            <w:r w:rsidRPr="004C727B">
              <w:rPr>
                <w:color w:val="000000"/>
                <w:sz w:val="20"/>
                <w:szCs w:val="20"/>
                <w:lang w:eastAsia="ru-RU"/>
              </w:rPr>
              <w:t>градС</w:t>
            </w:r>
            <w:proofErr w:type="spellEnd"/>
            <w:r w:rsidRPr="004C727B">
              <w:rPr>
                <w:color w:val="000000"/>
                <w:sz w:val="20"/>
                <w:szCs w:val="20"/>
                <w:lang w:eastAsia="ru-RU"/>
              </w:rPr>
              <w:t xml:space="preserve"> до +30 </w:t>
            </w:r>
            <w:proofErr w:type="spellStart"/>
            <w:r w:rsidRPr="004C727B">
              <w:rPr>
                <w:color w:val="000000"/>
                <w:sz w:val="20"/>
                <w:szCs w:val="20"/>
                <w:lang w:eastAsia="ru-RU"/>
              </w:rPr>
              <w:t>градС</w:t>
            </w:r>
            <w:proofErr w:type="spellEnd"/>
            <w:r w:rsidRPr="004C727B">
              <w:rPr>
                <w:color w:val="000000"/>
                <w:sz w:val="20"/>
                <w:szCs w:val="20"/>
                <w:lang w:eastAsia="ru-RU"/>
              </w:rPr>
              <w:t xml:space="preserve">. Упаковка: 100 полосок в пенале. Полоски упакованы в пенал с крышкой. Пенал снабжен контролем вскрытия крышки и влагопоглощающим элементом - </w:t>
            </w:r>
            <w:proofErr w:type="spellStart"/>
            <w:r w:rsidRPr="004C727B">
              <w:rPr>
                <w:color w:val="000000"/>
                <w:sz w:val="20"/>
                <w:szCs w:val="20"/>
                <w:lang w:eastAsia="ru-RU"/>
              </w:rPr>
              <w:t>силикогелем</w:t>
            </w:r>
            <w:proofErr w:type="spellEnd"/>
            <w:r w:rsidRPr="004C727B">
              <w:rPr>
                <w:color w:val="000000"/>
                <w:sz w:val="20"/>
                <w:szCs w:val="20"/>
                <w:lang w:eastAsia="ru-RU"/>
              </w:rPr>
              <w:t>. К комплекту прилагается инструкция по применению на русском языке.</w:t>
            </w:r>
          </w:p>
        </w:tc>
        <w:tc>
          <w:tcPr>
            <w:tcW w:w="850" w:type="dxa"/>
            <w:vAlign w:val="center"/>
          </w:tcPr>
          <w:p w:rsidR="004C727B" w:rsidRPr="004C727B" w:rsidRDefault="004C727B" w:rsidP="004C727B">
            <w:pPr>
              <w:jc w:val="center"/>
              <w:rPr>
                <w:color w:val="000000"/>
                <w:sz w:val="20"/>
                <w:szCs w:val="20"/>
                <w:lang w:eastAsia="ru-RU"/>
              </w:rPr>
            </w:pPr>
            <w:r w:rsidRPr="004C727B">
              <w:rPr>
                <w:color w:val="000000"/>
                <w:sz w:val="20"/>
                <w:szCs w:val="20"/>
                <w:lang w:eastAsia="ru-RU"/>
              </w:rPr>
              <w:t>упаковка</w:t>
            </w:r>
          </w:p>
        </w:tc>
        <w:tc>
          <w:tcPr>
            <w:tcW w:w="850" w:type="dxa"/>
            <w:shd w:val="clear" w:color="auto" w:fill="auto"/>
            <w:noWrap/>
            <w:vAlign w:val="center"/>
            <w:hideMark/>
          </w:tcPr>
          <w:p w:rsidR="004C727B" w:rsidRPr="004C727B" w:rsidRDefault="00F00975" w:rsidP="004C727B">
            <w:pPr>
              <w:jc w:val="center"/>
              <w:rPr>
                <w:color w:val="000000"/>
                <w:sz w:val="20"/>
                <w:szCs w:val="20"/>
                <w:lang w:eastAsia="ru-RU"/>
              </w:rPr>
            </w:pPr>
            <w:r>
              <w:rPr>
                <w:color w:val="000000"/>
                <w:sz w:val="20"/>
                <w:szCs w:val="20"/>
                <w:lang w:eastAsia="ru-RU"/>
              </w:rPr>
              <w:t>60</w:t>
            </w:r>
          </w:p>
        </w:tc>
      </w:tr>
    </w:tbl>
    <w:p w:rsidR="007C6373" w:rsidRDefault="007C6373" w:rsidP="007C6373">
      <w:r>
        <w:t xml:space="preserve">      </w:t>
      </w:r>
    </w:p>
    <w:p w:rsidR="00D1109D" w:rsidRDefault="00D1109D" w:rsidP="00D1109D">
      <w:pPr>
        <w:jc w:val="both"/>
        <w:rPr>
          <w:sz w:val="18"/>
          <w:szCs w:val="18"/>
        </w:rPr>
      </w:pPr>
    </w:p>
    <w:p w:rsidR="00D1109D" w:rsidRPr="00281B1E" w:rsidRDefault="00D1109D" w:rsidP="00D1109D">
      <w:pPr>
        <w:rPr>
          <w:sz w:val="22"/>
          <w:szCs w:val="22"/>
        </w:rPr>
      </w:pPr>
      <w:r w:rsidRPr="00281B1E">
        <w:rPr>
          <w:b/>
          <w:sz w:val="22"/>
          <w:szCs w:val="22"/>
          <w:lang w:eastAsia="ru-RU"/>
        </w:rPr>
        <w:t>Сроки поставки товара:</w:t>
      </w:r>
      <w:r w:rsidRPr="00281B1E">
        <w:rPr>
          <w:sz w:val="22"/>
          <w:szCs w:val="22"/>
          <w:lang w:eastAsia="ru-RU"/>
        </w:rPr>
        <w:t xml:space="preserve"> </w:t>
      </w:r>
      <w:r w:rsidR="009F6C29">
        <w:rPr>
          <w:sz w:val="22"/>
          <w:szCs w:val="22"/>
          <w:lang w:eastAsia="ru-RU"/>
        </w:rPr>
        <w:t xml:space="preserve">ежемесячно, </w:t>
      </w:r>
      <w:r w:rsidRPr="00281B1E">
        <w:rPr>
          <w:sz w:val="22"/>
          <w:szCs w:val="22"/>
          <w:lang w:eastAsia="ru-RU"/>
        </w:rPr>
        <w:t xml:space="preserve">партиями, до 30.06.2019г; </w:t>
      </w:r>
    </w:p>
    <w:p w:rsidR="00281B1E" w:rsidRDefault="00D1109D" w:rsidP="00D1109D">
      <w:pPr>
        <w:jc w:val="both"/>
        <w:rPr>
          <w:sz w:val="22"/>
          <w:szCs w:val="22"/>
        </w:rPr>
      </w:pPr>
      <w:r w:rsidRPr="00281B1E">
        <w:rPr>
          <w:b/>
          <w:sz w:val="22"/>
          <w:szCs w:val="22"/>
        </w:rPr>
        <w:t>Условия поставки товара:</w:t>
      </w:r>
      <w:r w:rsidRPr="00281B1E">
        <w:rPr>
          <w:sz w:val="22"/>
          <w:szCs w:val="22"/>
        </w:rPr>
        <w:t xml:space="preserve"> поставка Товара осуществляется в течение 7 (Семи) календарных дней по заявке заказчика, направленной посредством автоматизированной систе</w:t>
      </w:r>
      <w:r w:rsidR="00281B1E">
        <w:rPr>
          <w:sz w:val="22"/>
          <w:szCs w:val="22"/>
        </w:rPr>
        <w:t>мы заказов «Электронный ордер»;</w:t>
      </w:r>
      <w:r w:rsidRPr="00281B1E">
        <w:rPr>
          <w:sz w:val="22"/>
          <w:szCs w:val="22"/>
        </w:rPr>
        <w:t xml:space="preserve"> </w:t>
      </w:r>
    </w:p>
    <w:p w:rsidR="00281B1E" w:rsidRDefault="00281B1E" w:rsidP="00D1109D">
      <w:pPr>
        <w:jc w:val="both"/>
        <w:rPr>
          <w:sz w:val="22"/>
          <w:szCs w:val="22"/>
        </w:rPr>
      </w:pPr>
    </w:p>
    <w:p w:rsidR="00D1109D" w:rsidRPr="00281B1E" w:rsidRDefault="00F00975" w:rsidP="00D1109D">
      <w:pPr>
        <w:jc w:val="both"/>
        <w:rPr>
          <w:sz w:val="22"/>
          <w:szCs w:val="22"/>
        </w:rPr>
      </w:pPr>
      <w:r>
        <w:rPr>
          <w:b/>
          <w:bCs/>
          <w:sz w:val="22"/>
          <w:szCs w:val="22"/>
          <w:lang w:eastAsia="ru-RU"/>
        </w:rPr>
        <w:t>С</w:t>
      </w:r>
      <w:r w:rsidR="00D1109D" w:rsidRPr="00281B1E">
        <w:rPr>
          <w:b/>
          <w:bCs/>
          <w:sz w:val="22"/>
          <w:szCs w:val="22"/>
          <w:lang w:eastAsia="ru-RU"/>
        </w:rPr>
        <w:t>рок годности каждой партии товара на момент поставки:</w:t>
      </w:r>
      <w:r w:rsidR="00D1109D" w:rsidRPr="00281B1E">
        <w:rPr>
          <w:sz w:val="22"/>
          <w:szCs w:val="22"/>
          <w:lang w:eastAsia="ru-RU"/>
        </w:rPr>
        <w:t xml:space="preserve"> </w:t>
      </w:r>
      <w:r w:rsidR="00D1109D" w:rsidRPr="00281B1E">
        <w:rPr>
          <w:sz w:val="22"/>
          <w:szCs w:val="22"/>
        </w:rPr>
        <w:t xml:space="preserve">не менее </w:t>
      </w:r>
      <w:r>
        <w:rPr>
          <w:sz w:val="22"/>
          <w:szCs w:val="22"/>
        </w:rPr>
        <w:t>24</w:t>
      </w:r>
      <w:r w:rsidR="00D1109D" w:rsidRPr="00281B1E">
        <w:rPr>
          <w:sz w:val="22"/>
          <w:szCs w:val="22"/>
        </w:rPr>
        <w:t xml:space="preserve"> </w:t>
      </w:r>
      <w:r>
        <w:rPr>
          <w:sz w:val="22"/>
          <w:szCs w:val="22"/>
        </w:rPr>
        <w:t>(двадцати четырех) месяцев</w:t>
      </w:r>
      <w:r w:rsidR="00D1109D" w:rsidRPr="00281B1E">
        <w:rPr>
          <w:sz w:val="22"/>
          <w:szCs w:val="22"/>
        </w:rPr>
        <w:t xml:space="preserve"> от срока годности установленного производителем с</w:t>
      </w:r>
      <w:r w:rsidR="00D1109D" w:rsidRPr="00281B1E">
        <w:rPr>
          <w:sz w:val="22"/>
          <w:szCs w:val="22"/>
          <w:lang w:eastAsia="ru-RU"/>
        </w:rPr>
        <w:t xml:space="preserve"> момента подписания Заказчиком товарной накладной (форма ТОРГ-12)</w:t>
      </w:r>
      <w:r w:rsidR="00D1109D" w:rsidRPr="00281B1E">
        <w:rPr>
          <w:bCs/>
          <w:sz w:val="22"/>
          <w:szCs w:val="22"/>
          <w:lang w:eastAsia="ru-RU"/>
        </w:rPr>
        <w:t>.</w:t>
      </w:r>
    </w:p>
    <w:p w:rsidR="00D1109D" w:rsidRPr="00281B1E" w:rsidRDefault="00D1109D" w:rsidP="00D1109D">
      <w:pPr>
        <w:jc w:val="both"/>
        <w:rPr>
          <w:sz w:val="22"/>
          <w:szCs w:val="22"/>
        </w:rPr>
      </w:pPr>
    </w:p>
    <w:p w:rsidR="00D1109D" w:rsidRPr="00281B1E" w:rsidRDefault="00D1109D" w:rsidP="00D1109D">
      <w:pPr>
        <w:jc w:val="both"/>
        <w:rPr>
          <w:sz w:val="22"/>
          <w:szCs w:val="22"/>
        </w:rPr>
      </w:pPr>
      <w:r w:rsidRPr="00281B1E">
        <w:rPr>
          <w:sz w:val="22"/>
          <w:szCs w:val="22"/>
        </w:rPr>
        <w:t xml:space="preserve">Поставляемый Товар должен соответствовать требованиям Заказчика, установленным в документации о закупке. </w:t>
      </w:r>
    </w:p>
    <w:p w:rsidR="00D1109D" w:rsidRPr="00281B1E" w:rsidRDefault="00D1109D" w:rsidP="00D1109D">
      <w:pPr>
        <w:jc w:val="both"/>
        <w:rPr>
          <w:sz w:val="22"/>
          <w:szCs w:val="22"/>
        </w:rPr>
      </w:pPr>
      <w:r w:rsidRPr="00281B1E">
        <w:rPr>
          <w:sz w:val="22"/>
          <w:szCs w:val="22"/>
        </w:rPr>
        <w:t>Поставляемый товар должен быть новым (</w:t>
      </w:r>
      <w:r w:rsidR="00F00975">
        <w:rPr>
          <w:sz w:val="22"/>
          <w:szCs w:val="22"/>
        </w:rPr>
        <w:t xml:space="preserve">который не был в употреблении), </w:t>
      </w:r>
      <w:r w:rsidRPr="00281B1E">
        <w:rPr>
          <w:sz w:val="22"/>
          <w:szCs w:val="22"/>
        </w:rPr>
        <w:t xml:space="preserve">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D1109D" w:rsidRPr="00281B1E" w:rsidRDefault="00D1109D" w:rsidP="00D1109D">
      <w:pPr>
        <w:ind w:firstLine="708"/>
        <w:jc w:val="both"/>
        <w:rPr>
          <w:bCs/>
          <w:sz w:val="22"/>
          <w:szCs w:val="22"/>
        </w:rPr>
      </w:pPr>
      <w:r w:rsidRPr="00281B1E">
        <w:rPr>
          <w:bCs/>
          <w:sz w:val="22"/>
          <w:szCs w:val="22"/>
        </w:rPr>
        <w:t>Тара и упаковка товара:</w:t>
      </w:r>
    </w:p>
    <w:p w:rsidR="00D1109D" w:rsidRPr="00281B1E" w:rsidRDefault="00D1109D" w:rsidP="00D1109D">
      <w:pPr>
        <w:ind w:firstLine="708"/>
        <w:jc w:val="both"/>
        <w:rPr>
          <w:sz w:val="22"/>
          <w:szCs w:val="22"/>
        </w:rPr>
      </w:pPr>
      <w:r w:rsidRPr="00281B1E">
        <w:rPr>
          <w:bCs/>
          <w:sz w:val="22"/>
          <w:szCs w:val="22"/>
        </w:rPr>
        <w:t xml:space="preserve">Товар поставляется в таре изготовителя (производителя). </w:t>
      </w:r>
      <w:r w:rsidRPr="00281B1E">
        <w:rPr>
          <w:sz w:val="22"/>
          <w:szCs w:val="22"/>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w:t>
      </w:r>
      <w:r w:rsidR="00F00975">
        <w:rPr>
          <w:sz w:val="22"/>
          <w:szCs w:val="22"/>
        </w:rPr>
        <w:t>.</w:t>
      </w:r>
      <w:r w:rsidRPr="00281B1E">
        <w:rPr>
          <w:sz w:val="22"/>
          <w:szCs w:val="22"/>
        </w:rPr>
        <w:t xml:space="preserve"> Товар должен транспортироваться с соблюдением условий хранения, предусмотренных санитарными нормами и правилами. </w:t>
      </w:r>
    </w:p>
    <w:p w:rsidR="00127101" w:rsidRPr="00281B1E" w:rsidRDefault="00127101" w:rsidP="00491ABB">
      <w:pPr>
        <w:jc w:val="both"/>
        <w:rPr>
          <w:bCs/>
          <w:color w:val="000000"/>
          <w:sz w:val="22"/>
          <w:szCs w:val="22"/>
        </w:rPr>
      </w:pPr>
      <w:r w:rsidRPr="00281B1E">
        <w:rPr>
          <w:sz w:val="22"/>
          <w:szCs w:val="22"/>
        </w:rPr>
        <w:t xml:space="preserve">       </w:t>
      </w:r>
      <w:r w:rsidRPr="00281B1E">
        <w:rPr>
          <w:color w:val="000000"/>
          <w:sz w:val="22"/>
          <w:szCs w:val="22"/>
        </w:rPr>
        <w:t>Указать</w:t>
      </w:r>
      <w:r w:rsidRPr="00281B1E">
        <w:rPr>
          <w:bCs/>
          <w:color w:val="000000"/>
          <w:sz w:val="22"/>
          <w:szCs w:val="22"/>
        </w:rPr>
        <w:t xml:space="preserve"> номер и </w:t>
      </w:r>
      <w:r w:rsidR="00491ABB" w:rsidRPr="00281B1E">
        <w:rPr>
          <w:bCs/>
          <w:color w:val="000000"/>
          <w:sz w:val="22"/>
          <w:szCs w:val="22"/>
        </w:rPr>
        <w:t>дату регистрационного</w:t>
      </w:r>
      <w:r w:rsidRPr="00281B1E">
        <w:rPr>
          <w:bCs/>
          <w:color w:val="000000"/>
          <w:sz w:val="22"/>
          <w:szCs w:val="22"/>
        </w:rPr>
        <w:t xml:space="preserve"> удостоверения на медицинское изделие зарегистрированного в установленном порядке на территории РФ.</w:t>
      </w:r>
    </w:p>
    <w:p w:rsidR="00127101" w:rsidRPr="00281B1E" w:rsidRDefault="00127101" w:rsidP="00491ABB">
      <w:pPr>
        <w:jc w:val="both"/>
        <w:rPr>
          <w:bCs/>
          <w:color w:val="000000"/>
          <w:sz w:val="22"/>
          <w:szCs w:val="22"/>
        </w:rPr>
      </w:pPr>
      <w:r w:rsidRPr="00281B1E">
        <w:rPr>
          <w:bCs/>
          <w:color w:val="000000"/>
          <w:sz w:val="22"/>
          <w:szCs w:val="22"/>
        </w:rPr>
        <w:t xml:space="preserve">       Указать торговое наименование, товарный знак (при наличии), при отсутствии: указать - отсутствует.</w:t>
      </w:r>
    </w:p>
    <w:p w:rsidR="00127101" w:rsidRPr="00281B1E" w:rsidRDefault="00127101" w:rsidP="00491ABB">
      <w:pPr>
        <w:jc w:val="both"/>
        <w:rPr>
          <w:sz w:val="22"/>
          <w:szCs w:val="22"/>
        </w:rPr>
      </w:pPr>
    </w:p>
    <w:p w:rsidR="00127101" w:rsidRDefault="00491ABB" w:rsidP="00F00975">
      <w:pPr>
        <w:tabs>
          <w:tab w:val="left" w:pos="1965"/>
        </w:tabs>
        <w:rPr>
          <w:b/>
          <w:sz w:val="18"/>
          <w:szCs w:val="18"/>
        </w:rPr>
      </w:pPr>
      <w:r w:rsidRPr="00281B1E">
        <w:rPr>
          <w:b/>
          <w:sz w:val="22"/>
          <w:szCs w:val="22"/>
        </w:rPr>
        <w:tab/>
      </w:r>
    </w:p>
    <w:p w:rsidR="00127101" w:rsidRDefault="00127101" w:rsidP="00127101">
      <w:pPr>
        <w:rPr>
          <w:b/>
          <w:sz w:val="18"/>
          <w:szCs w:val="18"/>
        </w:rPr>
      </w:pPr>
    </w:p>
    <w:p w:rsidR="00281B1E" w:rsidRDefault="00281B1E" w:rsidP="00127101">
      <w:pPr>
        <w:rPr>
          <w:b/>
          <w:sz w:val="18"/>
          <w:szCs w:val="18"/>
        </w:rPr>
        <w:sectPr w:rsidR="00281B1E" w:rsidSect="00F00975">
          <w:pgSz w:w="11906" w:h="16838"/>
          <w:pgMar w:top="709"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0"/>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Default="00127101" w:rsidP="00127101">
      <w:pPr>
        <w:rPr>
          <w:b/>
          <w:sz w:val="18"/>
          <w:szCs w:val="18"/>
        </w:rPr>
      </w:pPr>
    </w:p>
    <w:p w:rsidR="00127101" w:rsidRPr="00AE003A" w:rsidRDefault="00281B1E" w:rsidP="00127101">
      <w:pPr>
        <w:ind w:firstLine="708"/>
        <w:jc w:val="right"/>
        <w:rPr>
          <w:b/>
          <w:sz w:val="18"/>
          <w:szCs w:val="18"/>
        </w:rPr>
      </w:pPr>
      <w:r>
        <w:rPr>
          <w:b/>
          <w:sz w:val="18"/>
          <w:szCs w:val="18"/>
        </w:rPr>
        <w:t>Приложение № 5</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C74E81">
        <w:rPr>
          <w:b/>
          <w:iCs/>
          <w:kern w:val="3"/>
        </w:rPr>
        <w:t>расходные материалы</w:t>
      </w:r>
      <w:r w:rsidR="002E3B65">
        <w:rPr>
          <w:b/>
          <w:iCs/>
          <w:kern w:val="3"/>
        </w:rPr>
        <w:t xml:space="preserve"> (тест-полоска  «</w:t>
      </w:r>
      <w:proofErr w:type="spellStart"/>
      <w:r w:rsidR="002E3B65">
        <w:rPr>
          <w:b/>
          <w:iCs/>
          <w:kern w:val="3"/>
        </w:rPr>
        <w:t>Декафан</w:t>
      </w:r>
      <w:proofErr w:type="spellEnd"/>
      <w:r w:rsidR="002E3B65">
        <w:rPr>
          <w:b/>
          <w:iCs/>
          <w:kern w:val="3"/>
        </w:rPr>
        <w:t>»)</w:t>
      </w:r>
      <w:r w:rsidR="00C74E81">
        <w:rPr>
          <w:b/>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Pr>
          <w:kern w:val="3"/>
        </w:rPr>
        <w:t>7 (семи</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Pr="00BA5E1F"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4. Условия поставки</w:t>
      </w:r>
    </w:p>
    <w:p w:rsidR="00281B1E" w:rsidRPr="00BA5E1F" w:rsidRDefault="00281B1E" w:rsidP="00281B1E">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281B1E" w:rsidRPr="00BA5E1F" w:rsidRDefault="00281B1E" w:rsidP="00281B1E">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Pr>
          <w:kern w:val="3"/>
        </w:rPr>
        <w:t>.</w:t>
      </w:r>
    </w:p>
    <w:p w:rsidR="00281B1E" w:rsidRPr="00BA5E1F" w:rsidRDefault="00281B1E" w:rsidP="00281B1E">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81B1E" w:rsidRPr="00BA5E1F" w:rsidRDefault="00281B1E" w:rsidP="00281B1E">
      <w:pPr>
        <w:snapToGrid w:val="0"/>
        <w:spacing w:line="360" w:lineRule="auto"/>
        <w:ind w:firstLine="360"/>
        <w:jc w:val="center"/>
        <w:rPr>
          <w:b/>
        </w:rPr>
      </w:pPr>
      <w:r w:rsidRPr="00BA5E1F">
        <w:rPr>
          <w:b/>
        </w:rPr>
        <w:t>5. Комплектность, качество и гарантии</w:t>
      </w:r>
    </w:p>
    <w:p w:rsidR="00281B1E" w:rsidRPr="00BA5E1F" w:rsidRDefault="00281B1E" w:rsidP="00281B1E">
      <w:pPr>
        <w:overflowPunct w:val="0"/>
        <w:autoSpaceDE w:val="0"/>
        <w:autoSpaceDN w:val="0"/>
        <w:adjustRightInd w:val="0"/>
        <w:textAlignment w:val="baseline"/>
      </w:pPr>
      <w:r w:rsidRPr="00BA5E1F">
        <w:tab/>
        <w:t>5.1. Поставщик гарантирует, что:</w:t>
      </w:r>
    </w:p>
    <w:p w:rsidR="00281B1E" w:rsidRPr="00BA5E1F" w:rsidRDefault="00281B1E" w:rsidP="00281B1E">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81B1E" w:rsidRPr="00BA5E1F" w:rsidRDefault="00281B1E" w:rsidP="00281B1E">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281B1E" w:rsidRPr="00BA5E1F" w:rsidRDefault="00281B1E" w:rsidP="00281B1E">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281B1E" w:rsidRPr="00BA5E1F" w:rsidRDefault="00281B1E" w:rsidP="00281B1E">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81B1E" w:rsidRPr="00BA5E1F" w:rsidRDefault="00281B1E" w:rsidP="00281B1E">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281B1E" w:rsidRPr="00BA5E1F" w:rsidRDefault="00281B1E" w:rsidP="00281B1E">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281B1E" w:rsidRPr="00BA5E1F" w:rsidRDefault="00281B1E" w:rsidP="00281B1E">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81B1E" w:rsidRPr="00BA5E1F" w:rsidRDefault="00281B1E" w:rsidP="00281B1E">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281B1E" w:rsidRPr="00BA5E1F" w:rsidRDefault="00281B1E" w:rsidP="00281B1E">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281B1E" w:rsidRPr="00BA5E1F" w:rsidRDefault="00281B1E" w:rsidP="00281B1E">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81B1E" w:rsidRPr="00BA5E1F" w:rsidRDefault="00281B1E" w:rsidP="00281B1E">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Pr="00BA5E1F"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BA5E1F">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4" w:name="OLE_LINK13"/>
      <w:bookmarkStart w:id="5" w:name="OLE_LINK12"/>
      <w:bookmarkStart w:id="6" w:name="OLE_LINK1"/>
      <w:bookmarkStart w:id="7" w:name="OLE_LINK5"/>
      <w:r w:rsidRPr="00BA5E1F">
        <w:rPr>
          <w:b/>
          <w:kern w:val="3"/>
        </w:rPr>
        <w:lastRenderedPageBreak/>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BA5E1F">
        <w:rPr>
          <w:kern w:val="3"/>
        </w:rPr>
        <w:t xml:space="preserve">12.1, 12.2 </w:t>
      </w:r>
      <w:bookmarkEnd w:id="8"/>
      <w:bookmarkEnd w:id="9"/>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Pr="00BA5E1F"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281B1E" w:rsidRPr="00BA5E1F" w:rsidRDefault="00281B1E" w:rsidP="00281B1E">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281B1E">
      <w:pPr>
        <w:autoSpaceDN w:val="0"/>
        <w:spacing w:line="276" w:lineRule="auto"/>
        <w:jc w:val="both"/>
        <w:textAlignment w:val="baseline"/>
        <w:rPr>
          <w:kern w:val="3"/>
        </w:rPr>
      </w:pPr>
      <w:r w:rsidRPr="00BA5E1F">
        <w:rPr>
          <w:kern w:val="3"/>
        </w:rPr>
        <w:lastRenderedPageBreak/>
        <w:t xml:space="preserve">             13.1 Настоящий Договор вступает в силу с момента его заключения  и действует до </w:t>
      </w:r>
      <w:r>
        <w:rPr>
          <w:kern w:val="3"/>
        </w:rPr>
        <w:t>30.06.2019г.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Pr="00BA5E1F" w:rsidRDefault="00281B1E" w:rsidP="00281B1E">
      <w:pPr>
        <w:snapToGrid w:val="0"/>
        <w:ind w:firstLine="709"/>
        <w:jc w:val="both"/>
      </w:pPr>
      <w:r w:rsidRPr="00BA5E1F">
        <w:t>14.7.1 Спецификация (приложение № 1);</w:t>
      </w: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lastRenderedPageBreak/>
        <w:t xml:space="preserve">                 </w:t>
      </w:r>
    </w:p>
    <w:p w:rsidR="00281B1E" w:rsidRPr="00BA5E1F" w:rsidRDefault="00281B1E" w:rsidP="00281B1E">
      <w:pPr>
        <w:autoSpaceDN w:val="0"/>
        <w:spacing w:after="120"/>
        <w:jc w:val="right"/>
        <w:textAlignment w:val="baseline"/>
        <w:rPr>
          <w:kern w:val="3"/>
        </w:rPr>
      </w:pPr>
      <w:r w:rsidRPr="00BA5E1F">
        <w:rPr>
          <w:kern w:val="3"/>
        </w:rPr>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BA5E1F" w:rsidTr="004C727B">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Наименование Товара /Производитель</w:t>
            </w:r>
          </w:p>
          <w:p w:rsidR="00281B1E" w:rsidRPr="00BA5E1F" w:rsidRDefault="00281B1E" w:rsidP="004C727B">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63" w:right="-177"/>
              <w:jc w:val="center"/>
              <w:textAlignment w:val="baseline"/>
              <w:rPr>
                <w:kern w:val="3"/>
              </w:rPr>
            </w:pPr>
          </w:p>
          <w:p w:rsidR="00281B1E" w:rsidRPr="00BA5E1F" w:rsidRDefault="00281B1E" w:rsidP="004C727B">
            <w:pPr>
              <w:autoSpaceDN w:val="0"/>
              <w:snapToGrid w:val="0"/>
              <w:jc w:val="center"/>
              <w:textAlignment w:val="baseline"/>
              <w:rPr>
                <w:kern w:val="3"/>
              </w:rPr>
            </w:pPr>
            <w:r w:rsidRPr="00BA5E1F">
              <w:rPr>
                <w:kern w:val="3"/>
              </w:rPr>
              <w:t>НДС,%.</w:t>
            </w:r>
          </w:p>
          <w:p w:rsidR="00281B1E" w:rsidRPr="00BA5E1F" w:rsidRDefault="00281B1E" w:rsidP="004C727B">
            <w:pPr>
              <w:autoSpaceDN w:val="0"/>
              <w:snapToGrid w:val="0"/>
              <w:jc w:val="center"/>
              <w:textAlignment w:val="baseline"/>
              <w:rPr>
                <w:kern w:val="3"/>
              </w:rPr>
            </w:pPr>
            <w:r w:rsidRPr="00BA5E1F">
              <w:rPr>
                <w:kern w:val="3"/>
              </w:rPr>
              <w:t>/НДС не облагает</w:t>
            </w:r>
          </w:p>
          <w:p w:rsidR="00281B1E" w:rsidRPr="00BA5E1F" w:rsidRDefault="00281B1E" w:rsidP="004C727B">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Сумма НДС, руб.</w:t>
            </w:r>
          </w:p>
          <w:p w:rsidR="00281B1E" w:rsidRPr="00BA5E1F" w:rsidRDefault="00281B1E" w:rsidP="004C727B">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Стоимость вкл. НДС, руб.</w:t>
            </w:r>
          </w:p>
        </w:tc>
      </w:tr>
      <w:tr w:rsidR="00281B1E" w:rsidRPr="00BA5E1F" w:rsidTr="004C727B">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281B1E"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rPr>
          <w:sz w:val="22"/>
          <w:szCs w:val="22"/>
        </w:rPr>
      </w:pPr>
    </w:p>
    <w:p w:rsidR="00281B1E" w:rsidRDefault="00281B1E" w:rsidP="00281B1E">
      <w:pPr>
        <w:ind w:right="-1"/>
        <w:rPr>
          <w:sz w:val="22"/>
          <w:szCs w:val="22"/>
        </w:rPr>
      </w:pPr>
    </w:p>
    <w:p w:rsidR="00281B1E" w:rsidRPr="007B77A6" w:rsidRDefault="00281B1E" w:rsidP="00281B1E">
      <w:pPr>
        <w:widowControl w:val="0"/>
        <w:autoSpaceDE w:val="0"/>
        <w:autoSpaceDN w:val="0"/>
        <w:adjustRightInd w:val="0"/>
        <w:jc w:val="right"/>
      </w:pPr>
      <w:r w:rsidRPr="007B77A6">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bookmarkStart w:id="10" w:name="_GoBack"/>
      <w:bookmarkEnd w:id="10"/>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0"/>
        <w:shd w:val="clear" w:color="auto" w:fill="auto"/>
        <w:spacing w:line="235" w:lineRule="exact"/>
        <w:rPr>
          <w:sz w:val="24"/>
          <w:szCs w:val="24"/>
        </w:rPr>
      </w:pPr>
    </w:p>
    <w:p w:rsidR="00281B1E" w:rsidRDefault="00281B1E" w:rsidP="00281B1E">
      <w:pPr>
        <w:pStyle w:val="aff0"/>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r w:rsidRPr="00756878">
        <w:rPr>
          <w:sz w:val="22"/>
          <w:szCs w:val="22"/>
        </w:rPr>
        <w:tab/>
      </w:r>
      <w:bookmarkEnd w:id="12"/>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Pr="008D16E9">
        <w:rPr>
          <w:rStyle w:val="90"/>
          <w:rFonts w:eastAsia="Calibri"/>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0"/>
          <w:rFonts w:eastAsia="Calibri"/>
          <w:sz w:val="22"/>
          <w:szCs w:val="22"/>
        </w:rPr>
        <w:t>(</w:t>
      </w:r>
      <w:r w:rsidRPr="00756878">
        <w:rPr>
          <w:sz w:val="22"/>
          <w:szCs w:val="22"/>
        </w:rPr>
        <w:tab/>
        <w:t>)</w:t>
      </w:r>
      <w:proofErr w:type="gramEnd"/>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281B1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F5" w:rsidRDefault="00F14AF5" w:rsidP="00281B1E">
      <w:r>
        <w:separator/>
      </w:r>
    </w:p>
  </w:endnote>
  <w:endnote w:type="continuationSeparator" w:id="0">
    <w:p w:rsidR="00F14AF5" w:rsidRDefault="00F14AF5"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F5" w:rsidRDefault="00F14AF5" w:rsidP="00281B1E">
      <w:r>
        <w:separator/>
      </w:r>
    </w:p>
  </w:footnote>
  <w:footnote w:type="continuationSeparator" w:id="0">
    <w:p w:rsidR="00F14AF5" w:rsidRDefault="00F14AF5" w:rsidP="00281B1E">
      <w:r>
        <w:continuationSeparator/>
      </w:r>
    </w:p>
  </w:footnote>
  <w:footnote w:id="1">
    <w:p w:rsidR="004C727B" w:rsidRPr="00B96B34" w:rsidRDefault="004C727B" w:rsidP="00281B1E">
      <w:pPr>
        <w:pStyle w:val="Style1"/>
        <w:widowControl/>
        <w:spacing w:line="240" w:lineRule="auto"/>
        <w:ind w:firstLine="691"/>
        <w:rPr>
          <w:rStyle w:val="FontStyle16"/>
          <w:sz w:val="14"/>
          <w:szCs w:val="14"/>
        </w:rPr>
      </w:pPr>
      <w:r w:rsidRPr="00B96B34">
        <w:rPr>
          <w:rStyle w:val="aff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4C727B" w:rsidRPr="00B96B34" w:rsidRDefault="004C727B"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4C727B" w:rsidRPr="00B96B34" w:rsidRDefault="004C727B"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C727B" w:rsidRPr="00B96B34" w:rsidRDefault="004C727B"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4C727B" w:rsidRPr="00B96B34" w:rsidRDefault="004C727B"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4C727B" w:rsidRPr="00B96B34" w:rsidRDefault="004C727B"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4C727B" w:rsidRPr="00B96B34" w:rsidRDefault="004C727B"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4C727B" w:rsidRPr="00B96B34" w:rsidRDefault="004C727B"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4C727B" w:rsidRPr="00B96B34" w:rsidRDefault="004C727B"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4C727B" w:rsidRPr="00B96B34" w:rsidRDefault="004C727B"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4C727B" w:rsidRPr="00B96B34" w:rsidRDefault="004C727B"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4C727B" w:rsidRDefault="004C727B"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B2C9E"/>
    <w:rsid w:val="000E7D3B"/>
    <w:rsid w:val="000F4F26"/>
    <w:rsid w:val="0010389D"/>
    <w:rsid w:val="00127101"/>
    <w:rsid w:val="0016466B"/>
    <w:rsid w:val="00173B17"/>
    <w:rsid w:val="001D167F"/>
    <w:rsid w:val="001D1AEE"/>
    <w:rsid w:val="002206A3"/>
    <w:rsid w:val="00281B1E"/>
    <w:rsid w:val="00291D3D"/>
    <w:rsid w:val="002C6658"/>
    <w:rsid w:val="002D7DB0"/>
    <w:rsid w:val="002E3B65"/>
    <w:rsid w:val="002E6837"/>
    <w:rsid w:val="00300E22"/>
    <w:rsid w:val="0031556E"/>
    <w:rsid w:val="00332F00"/>
    <w:rsid w:val="00363648"/>
    <w:rsid w:val="0038560D"/>
    <w:rsid w:val="00385BB0"/>
    <w:rsid w:val="003D385F"/>
    <w:rsid w:val="00403BF9"/>
    <w:rsid w:val="004507D8"/>
    <w:rsid w:val="004760FB"/>
    <w:rsid w:val="00491ABB"/>
    <w:rsid w:val="004C727B"/>
    <w:rsid w:val="004D27F6"/>
    <w:rsid w:val="00500A63"/>
    <w:rsid w:val="005374C6"/>
    <w:rsid w:val="005528EC"/>
    <w:rsid w:val="005664A5"/>
    <w:rsid w:val="005C252B"/>
    <w:rsid w:val="005D7EBC"/>
    <w:rsid w:val="00650CD1"/>
    <w:rsid w:val="006D7C13"/>
    <w:rsid w:val="0074194E"/>
    <w:rsid w:val="0075672E"/>
    <w:rsid w:val="00791556"/>
    <w:rsid w:val="007C6373"/>
    <w:rsid w:val="00866D50"/>
    <w:rsid w:val="00874AE7"/>
    <w:rsid w:val="008A0AA2"/>
    <w:rsid w:val="008F1D27"/>
    <w:rsid w:val="00931C07"/>
    <w:rsid w:val="00952A35"/>
    <w:rsid w:val="0097496B"/>
    <w:rsid w:val="009763DE"/>
    <w:rsid w:val="009F01E5"/>
    <w:rsid w:val="009F6C29"/>
    <w:rsid w:val="00A51E4E"/>
    <w:rsid w:val="00A6115D"/>
    <w:rsid w:val="00A71993"/>
    <w:rsid w:val="00A960A2"/>
    <w:rsid w:val="00AB0428"/>
    <w:rsid w:val="00AD4C7F"/>
    <w:rsid w:val="00AE003A"/>
    <w:rsid w:val="00AE248B"/>
    <w:rsid w:val="00AF02FB"/>
    <w:rsid w:val="00B12A26"/>
    <w:rsid w:val="00B327C0"/>
    <w:rsid w:val="00B63CDE"/>
    <w:rsid w:val="00BB1719"/>
    <w:rsid w:val="00BB3B13"/>
    <w:rsid w:val="00C00D4A"/>
    <w:rsid w:val="00C03B2B"/>
    <w:rsid w:val="00C42042"/>
    <w:rsid w:val="00C74E81"/>
    <w:rsid w:val="00CE685B"/>
    <w:rsid w:val="00D042F9"/>
    <w:rsid w:val="00D1109D"/>
    <w:rsid w:val="00D23FDF"/>
    <w:rsid w:val="00D418C7"/>
    <w:rsid w:val="00D74653"/>
    <w:rsid w:val="00D87287"/>
    <w:rsid w:val="00D877E1"/>
    <w:rsid w:val="00DB2F1F"/>
    <w:rsid w:val="00DB6056"/>
    <w:rsid w:val="00EA5CE3"/>
    <w:rsid w:val="00F00975"/>
    <w:rsid w:val="00F127F8"/>
    <w:rsid w:val="00F14AF5"/>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8565-3113-4B71-9CB5-03B0FA13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22</Pages>
  <Words>10459</Words>
  <Characters>59622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37</cp:revision>
  <cp:lastPrinted>2019-03-13T09:50:00Z</cp:lastPrinted>
  <dcterms:created xsi:type="dcterms:W3CDTF">2019-01-18T03:44:00Z</dcterms:created>
  <dcterms:modified xsi:type="dcterms:W3CDTF">2019-04-22T05:48:00Z</dcterms:modified>
</cp:coreProperties>
</file>